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28 ربيع الأول 1448</w:t>
      </w:r>
    </w:p>
    <w:p>
      <w:pPr>
        <w:jc w:val="right"/>
      </w:pPr>
      <w:r>
        <w:rPr>
          <w:sz w:val="20"/>
        </w:rPr>
        <w:t xml:space="preserve">10/09/2026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المناهج التعليمية - الصف الرابع-384-1.1</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عِلْم الفِقْه، المستوى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يَختَصُّ بِدِراسَةِ عِلْمِ الفِقْهِ، وهي مُقسَّمَةٌ إلى اثنَتي عشرة (12) مُسْتوى، وإنَّ مِن أهمِّ ما اشتمَلَ عليه المستوى الرّابع مِن الموضوعات والمسائِل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على الطَّهارَة وفَضلها، وبيان شُروط الوُضوءِ، وفروضه، وسُنَنه، ونواقِضه.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صِفة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تَوضِيح شُروط الصَّلاةِ التي لا تَصِحُّ إلا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بيانُ أوقات الصَّلواتِ المفروضَة، وأركانها،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سُورة الفاتحةِ بأُسلوبٍ سَهْلٍ مُيَسَّر.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الرابع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الرَّسولِ الكَريم الذي بَلَّغ ما أُنْزِلَ إليه، ووَضَّحَ لأُمَّتِه أحكامَ الدِّينِ، وكلَّ ما يحتاجون إليه في أَمْرِ الدُّنْيا والآخِرَة،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عليه الصَّلاة والسَّلام:</w:t>
      </w:r>
      <w:r>
        <w:rPr>
          <w:rFonts w:ascii="adwa-assalaf" w:eastAsia="adwa-assalaf" w:hAnsi="adwa-assalaf" w:cs="adwa-assalaf"/>
          <w:b w:val="0"/>
          <w:color w:val="000D80"/>
          <w:sz w:val="28"/>
          <w:szCs w:val="28"/>
          <w:rtl/>
        </w:rPr>
        <w:t xml:space="preserve"> «مَنْ يُرِدِ اللَّهُ بِهِ خَيْرًا يُفَقِّهُهُ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وانطِلاقًا مِن ذلك قرَّرَت وزارة التَّربِيَّة والتَّعلِيم تَدرِيسَ الفِقْهِ في جميع المراحِلِ الدِّراسِيَّة منذ إنشائِها شُعورًا بالواجِبِ، وإدْراكًا لِعِظَمِ الحاجَة إلى مَعرِفَة الأحكامِ الشَّرعِيَّة وذلك؛ لأنَّ فَهْمَ هذا الدِّينِ مُرْتَبِطٌ بِمَعرِفَة أحكامِه وتَصَوُّرِها، كما أنَّ الحاجَةَ ماسَّةٌ إليها لِكَي يُعْبُدَ المسلِمُ رَبَّه على بَصِيرَةٍ.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ونَوَدُّ أن نُذَكِّرَ المدَرِّس بِبَعض الأُمور التي تُعِينُه على أدائِه لِمُهِمَّتِه في تَبْلِيغِ العِلْمِ الشَّرعِيّ، وتَسْهِيل فَهْمِ الطُّلّابِ لِشَرْحِه،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استِحضارُ أنَّ العِلْمَ الشَّرعِيَّ دِينٌ، وتَعلِيمُه لِطالِبِيه مِن التَّبْلِيغِ الذي دعا إليه النَّبيُّ ﷺ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«بَلِّغُوا عَنِّي وَلَوْ آيَةً».</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كما أنَّه عِبادَة لا يَقْبَلها اللهُ عز َّوجلَّ ما لم تَكُن خالِصَةً لِوَجْهِه.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الاستِعانَةُ باللهِ عزَّ وَجَلَّ والإكثارُ مِن الذِّكْرِ والدُّعاءِ والاسْتِغْفارِ، وأن يَظْهَرَ على المعَلِّمِ هَدْيَ العِلْمِ وسمتَه في مَنْطِقِهِ ومَظْهَرِهِ وتَصرُّفاتِه.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إدراكُ الأهدافِ العامَّة لِلتَّعلِيمِ، وأهدافِ كلِّ مَرْحَلَةٍ، وأهدافِ المادَّة التي يَدْرُسُها؛ لأنَّ ذلك يُساعِد المعَلِّم على رَبْطِ الدَّرْسِ بِتِلْك الأهدافِ، واختِيارِ الموضوع والأسلوب المناسِبَيْن، والقُدْرَةِ على تَقْوِيم الطّالِب في ضَوْءِ تلك الأهداف.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التَّنْوِيعُ في استِخْدامِ طُرُقِ التَّدرِيسِ المختَلِفَة، واختِيار الطَّريقَة الـمُلائِمَة لِكُلِّ 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مُراجَعة المصادِر العِلْمِيَّةِ المتَعَلِّقَة بموضوعِ الدَّرْسِ قَبْلَ شَرْحِه.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نسأل أن يجعَل هذا العَمَل خالِصًا لِوَجْهِه، وأن يَنْفَعَ بِه، وصلَّى اللهُ وسلَّم على نَبِيِّنا محمَّد وعلى آلِه وصَحْبِه.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r>
        <w:rPr>
          <w:rStyle w:val="FootnoteReference"/>
          <w:rFonts w:ascii="adwa-assalaf" w:eastAsia="adwa-assalaf" w:hAnsi="adwa-assalaf" w:cs="adwa-assalaf"/>
          <w:b w:val="0"/>
          <w:color w:val="000000"/>
          <w:sz w:val="22"/>
          <w:szCs w:val="22"/>
        </w:rPr>
        <w:footnoteReference w:id="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الـوُضُـــوءُ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ٱلۡمُتَطَهِّرِينَ222﴾</w:t>
      </w:r>
      <w:r>
        <w:rPr>
          <w:rFonts w:ascii="adwa-assalaf" w:eastAsia="adwa-assalaf" w:hAnsi="adwa-assalaf" w:cs="adwa-assalaf"/>
          <w:b w:val="0"/>
          <w:color w:val="000000"/>
          <w:sz w:val="28"/>
          <w:szCs w:val="28"/>
          <w:rtl/>
        </w:rPr>
        <w:t xml:space="preserve"> [البقرة: 222]،</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أَدُلُّكُم على ما يَـمْحُو اللهُ بهِ الخطايا ويَرْفَع بِه الدَّرجات؟» قالوا: بلى يا رَسولَ اللهِ. قال: «إِسْبَاغُ الوُضُوءِ عَلَى الْمَكَارِهِ، وَكَثْرَةُ الْخُطَىٰ إِلَى الْمَسَاجِدِ وَانْتِظَارُ الصَّلَاةِ بَعْدَ الصَّلَاةِ، فَذَٰلِكَمْ الرِّبَاطُ».</w:t>
      </w:r>
      <w:r>
        <w:rPr>
          <w:rStyle w:val="FootnoteReference"/>
          <w:rFonts w:ascii="adwa-assalaf" w:eastAsia="adwa-assalaf" w:hAnsi="adwa-assalaf" w:cs="adwa-assalaf"/>
          <w:b w:val="0"/>
          <w:color w:val="000000"/>
          <w:sz w:val="22"/>
          <w:szCs w:val="22"/>
        </w:rPr>
        <w:footnoteReference w:id="2"/>
      </w:r>
      <w:r>
        <w:rPr>
          <w:rStyle w:val="FootnoteReference"/>
          <w:rFonts w:ascii="adwa-assalaf" w:eastAsia="adwa-assalaf" w:hAnsi="adwa-assalaf" w:cs="adwa-assalaf"/>
          <w:b w:val="0"/>
          <w:color w:val="000000"/>
          <w:sz w:val="22"/>
          <w:szCs w:val="22"/>
        </w:rPr>
        <w:footnoteReference w:id="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تَحْصُل الطَّهارَةُ لِلْمُسْلِمِ بِأَمْرَيْن: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الوُضُوءُ.2- 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يُشْتَرَط له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المسلِم أن يَتَوَضَّأ إذا أراد أن يَفْعَل واحِدًا مِن الأُمورِ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الصَّلاة - مَسّ المصحَف - الطَّواف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لِلوُضوءِ واجِبٌ واحِدٌ وهو التَّسْمِيَة، أي 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التَّسْمِيَةُ تكون في أَوَّلِ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نَسِيَ التَّسْمِيَةَ أو ذَكَرَها في أثناءِ الوُضوءِ فإنَّه يُسَمِّي ويَسْتَمِر في وُضوئِه.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نَسِيَ التَّسْمِيَةَ حتى انتَهى مِن الوُضوءِ فَوُضُوؤه صَحِيحٌ ولا شَيْءَ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يجب على المسلِم أن يتَوَضَّأ إذا أراد أن يُصَلِّي.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يجب على المسلِمِ أن يتَوضَّأ إذا أراد أن يقَرأ القرآنَ حَفْظًا.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يجب على المسلِمِ أن يتَوضَّأ إذا أراد أن يَطُوفَ بِالكَعْبَة.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مَن نَسِيَ التَّسمِيَة حتى فَرغَ مِن الوُضوء يجب عليه أن يُعِيدَ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محلّ التَّسْمِيَةِ: أوَّل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دائِرةً حَوْلَ رَقْم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إسباغ الوُضوءِ له فَضْلٌ عَظِيمٌ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اللهَ يمحُو بِه الخطايا فقط.2- أنَّ اللهَ يَرْفَعُ بِه الدَّرجاتِ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اللهَ يمحُو بِه الخطايا ويَرْفَع بِه الدَّرجاتِ.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يجِب الوُضوءُ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مَسّ المصحَفِ.2- الأَكْل.3-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ج-مَن نَسِيَ التَّسمِيَةَ ثم ذَكَرَها في أثناءِ الوُضوءِ يجِب عليه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يَبْدَأَ الوُضوءَ مِن أَوَّلِه.2- يُسَمِّي ويَسْتَمِر في وُضوئِه.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يَسْتَمِر في وُضوئِه ولا يُسَمِّي.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r>
        <w:rPr>
          <w:rStyle w:val="FootnoteReference"/>
          <w:rFonts w:ascii="adwa-assalaf" w:eastAsia="adwa-assalaf" w:hAnsi="adwa-assalaf" w:cs="adwa-assalaf"/>
          <w:b w:val="0"/>
          <w:color w:val="000000"/>
          <w:sz w:val="22"/>
          <w:szCs w:val="22"/>
        </w:rPr>
        <w:footnoteReference w:id="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شُـروطُ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لِلوُضوءِ شُروطُ،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وذلك بأن يَقْصِدَ بِالوُضوءِ رَفْعَ الحدَثِ، أو يَقْصِد بِالوُضوءِ الطَّهارَة لِلصَّلاةِ، أو لِقِراءَة القُرآنِ، أو 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بماءٍ طَهُورٍ، فلا يَصِحّ الوُضوءُ بِغَيرِ الماءِ، ولا بالماء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الماء مُباحًا، فلا يَصِحّ الوُضوءُ بماء محرَّم، كالماء المغصوب أو 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إزالَة ما يمنَع وُصولَ الماءِ إلى العُضْو، مِثْل العَجِين والطِّين والأَصْباغ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تَطْهِيرُ السَّبِيلَيْن بعد خُروجِ البَوْلِ أو الغائِطِ.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شُروطَ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يَصِحّ الوُضوء بالماء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يَصِحّ الوُضوءُ بالماءِ المسروقِ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يَصِحّ الوُضوءُ بالماءِ المغْصوبِ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يَصِحّ الوُضوءُ بالشّاي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املأ الفَراغَ بما يُناسِبُه: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النِّـــيَّةُ هي: أن يَقْصِدَ ..................... ، أو يَقْصِدَ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يُشتَرطُ لِلوُضوء بالماء أن يكون ..................... ، وأن يكون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شُروط الوُضوءِ إزالَة ..................... وُصولَ الماءِ إلى .....................  مِثْل ..................... و ..................... و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الــــدَّرس الثّالِــــث</w:t>
      </w:r>
      <w:r>
        <w:rPr>
          <w:rStyle w:val="FootnoteReference"/>
          <w:rFonts w:ascii="adwa-assalaf" w:eastAsia="adwa-assalaf" w:hAnsi="adwa-assalaf" w:cs="adwa-assalaf"/>
          <w:b w:val="0"/>
          <w:color w:val="000000"/>
          <w:sz w:val="22"/>
          <w:szCs w:val="22"/>
        </w:rPr>
        <w:footnoteReference w:id="5"/>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فُـــروضُ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لِلوُضوء فُروضٌ سِتَّة،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الوَجْهِ، ومنه المضْمَضَةُ: وهي تَـحْرِيكُ الماءِ في الفَمِ أو الاستِنْشاق: وهو اجْتِذاب الماءِ بِالنَّفَسِ إلى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مع الـمِرْفَقَيْن.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مَسْحُ الرَّأسِ، ومنه الأُذُنانِ.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الرِّجْلَيْن مع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الموالاةُ وهي: ألّا يُؤَخِّر غَسْلَ عُضْوٍ حتَّى يَنْشفَ الذي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فُروضَ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فُروضِ الوُضوءِ المضمَضَة والاستِنْشاق بعد 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الجبْهَة ليست مِن الوَجْهِ فلا يجِب غَسْلُها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فُروضِ الوُضوءِ مَسْحُ الأُذُنَيْنِ مع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لا يجِب غَسْلُ الكَعْبَيْنِ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مِن فُروضِ الوُضوءِ غَسْلُ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دائِرَةً حَوْلَ رَقْم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الموالاة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الإسرافُ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التَّمَهُّلُ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غَسْلُ العُضْوِ قبل أن يَنَشفَ العُضْو الذي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التَّرتِيبُ في الوُضوءِ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بِغَسْل الرِّجْلَيْن ثمّ اليَدَيْنِ ثمّ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بِغَسْل الوَجْه، ثمّ اليَدَيْنِ إلى الـمِرْفَقَيْن، ثمّ مَسْحِ الرَّأسِ، ثمّ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بالبَدء بِغَسْل اليَدَيْن إلى الـمِرْفَقَيْن قَبْلَ غَسْلِ الوَجْهِ.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الــــدَّرس الــــرّابِع</w:t>
      </w:r>
      <w:r>
        <w:rPr>
          <w:rStyle w:val="FootnoteReference"/>
          <w:rFonts w:ascii="adwa-assalaf" w:eastAsia="adwa-assalaf" w:hAnsi="adwa-assalaf" w:cs="adwa-assalaf"/>
          <w:b w:val="0"/>
          <w:color w:val="000000"/>
          <w:sz w:val="22"/>
          <w:szCs w:val="22"/>
        </w:rPr>
        <w:footnoteReference w:id="6"/>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الكَفَّيْنِ ثَلاثًا في أَوَّلِ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السِّواك ومحَلُّه: عند 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المبالَغَة في المضْمَضَة والاسْتِنْشاق لِغَيْرِ الصّائِم.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تخلِيلُ أصابِع اليَدَيْن والرِّجْلَيْن.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التَّيامُنُ: وهو غَسْلُ اليَدِ اليُمْنى قَبْلَ اليَدِ اليُسرى، وغَسْل الرِّجْلِ اليُمْنى قَبْلَ الرِّجْلِ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الغَسْلَة الثّانِيَة والثّالِثَة لِلوَجْه واليَدَيْنِ والرِّجْلَيْن.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يقولَ بعد فَراغِهِ مِن الوُضوء:</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«أَشْهَدُ أَنْ لَا إِلٰهَ إِلَّا اللَّـهُ وَحْدَهُ لَا شَرِيكَ لَهُ، وَأَشْهَدُ أَنَّ مُحَمَّدًا عَبْدُهُ وَرَسُولُهُ»،</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و«اللَّهُمَّ اجْعَلْنِي مِنَ التَّوَابِينَ وَاجْعَلْنِي مِنَ الْمُتَطَهِّرِينَ».</w:t>
      </w:r>
      <w:r>
        <w:rPr>
          <w:rStyle w:val="FootnoteReference"/>
          <w:rFonts w:ascii="adwa-assalaf" w:eastAsia="adwa-assalaf" w:hAnsi="adwa-assalaf" w:cs="adwa-assalaf"/>
          <w:b w:val="0"/>
          <w:color w:val="000000"/>
          <w:sz w:val="22"/>
          <w:szCs w:val="22"/>
        </w:rPr>
        <w:footnoteReference w:id="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رَقْمَ الكَلِمَة في العمود (أ) أمام الكَلِمَة المناسِبَة في 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المبالَغَة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 عند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العمود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الثّانية والثّالثة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يُسَنُّ غَسْلُ الكَفَّيْنِ ..................... في .....................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التَّيامُن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الدُّعاء الذي يُقال بعد الفَراغ مِن الوُضوءِ هو: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الــدَّرسُ الخامِــس</w:t>
      </w:r>
      <w:r>
        <w:rPr>
          <w:rStyle w:val="FootnoteReference"/>
          <w:rFonts w:ascii="adwa-assalaf" w:eastAsia="adwa-assalaf" w:hAnsi="adwa-assalaf" w:cs="adwa-assalaf"/>
          <w:b w:val="0"/>
          <w:color w:val="000000"/>
          <w:sz w:val="22"/>
          <w:szCs w:val="22"/>
        </w:rPr>
        <w:footnoteReference w:id="9"/>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الخارِج مِن السَّبِيلَيْن، مِثْل: البَوْل، أو الغائِط، أو الرِّيح، أو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الإغماء.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النَّوم المستَغْرِق.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مَسّ أَحَد الفَرْجَيْن بِاليَدِ مُباشَرَةٍ مِن غَيْرِ 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أَكْل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ثَلاثَةً مِن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دائِرَةً حَوْلَ رَقْم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مِن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أكل لحمِ الإبِل2- أكل لحمِ الغَنَم.3- أكل لحمِ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مِن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النُّعاس.2- النَّوم.3-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انتَقَض وُضوؤُك في أثناءِ الصَّلاةِ فإنَّه يجِب عليك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تَقْطَعَ الصَّلاةَ، ثم تَتَوضَّأ وتُعِيدَها.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تَسْتَمِرَ في الصَّلاةِ، ثم تَتَوَضَّأ وتُعِيدَها.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تَسْتَمِرَ في الصَّلاةِ، ولا تُعِيدَها.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الـــدَّرس السّادِس</w:t>
      </w:r>
      <w:r>
        <w:rPr>
          <w:rStyle w:val="FootnoteReference"/>
          <w:rFonts w:ascii="adwa-assalaf" w:eastAsia="adwa-assalaf" w:hAnsi="adwa-assalaf" w:cs="adwa-assalaf"/>
          <w:b w:val="0"/>
          <w:color w:val="000000"/>
          <w:sz w:val="22"/>
          <w:szCs w:val="22"/>
        </w:rPr>
        <w:footnoteReference w:id="10"/>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الأذانُ والإقامَـــة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الإعْلامُ بِدُخولِ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الإقامَةُ: الإعْلامُ بِالقِيامِ إلى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جُمَلُ الأذانِ خَمْسَ عَشرَةَ جُمْلَةً،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أكبَر(2)اللهُ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أكبَر(2)اللهُ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الله(2) أشهَد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محمَّدًا رسولُ الله(2) 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الصَّلاةِ(2) 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الفَلاحِ(2)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أكبَر(2)اللهُ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ويَزِيدُ في أَذانِ الفَجْرِ بعد قَوْلِه: 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خَيْرٌ مِن النَّوْمِ(2)الصَّلاةُ خَيْرٌ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جُمَلُ الإقامَةِ إحْدى عَشْرَة جُمْلَة،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أكْبَر(2)اللهُ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الله(2) أشهَدُ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 على الصَّلاةِ(2)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قامَت الصَّلاةُ          (2)  قد قامَت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أكبَر(2)اللهُ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يصِح الأذانُ إلّا مِن مِسْلِمٍ عاقِلٍ ذَكَرٍ، أمّا المَرْأَةُ فليس عليها أَذانٌ ولا 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الأذانُ هو: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الإقامَةُ هي: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جُمَلَ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أجب بصح (صح) أو خطأ (خطأ) مع تصحيح الخطأ إن وُجد: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جُمَلُ الأذانِ خَمْس عَشْرَة جُمْلَةً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جُمَلُ الإقامَة عَشر 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يقول المؤَذِّن: (الصَّلاةُ خَيْرٌ مِن النَّومِ) بعد قَوْلِه:(حَيّ على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يقول الـمُؤَذِّن:(الصَّلاة خَيْرٌ مِن النَّوم) في صَلاةِ الفَجْرِ فَقط</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r>
        <w:rPr>
          <w:rStyle w:val="FootnoteReference"/>
          <w:rFonts w:ascii="adwa-assalaf" w:eastAsia="adwa-assalaf" w:hAnsi="adwa-assalaf" w:cs="adwa-assalaf"/>
          <w:b w:val="0"/>
          <w:color w:val="000000"/>
          <w:sz w:val="22"/>
          <w:szCs w:val="22"/>
        </w:rPr>
        <w:footnoteReference w:id="1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سُنَنُ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يَسْتَقْبِلَ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يجعَلَ أُصْبُعَيْه في أُذَنَيْهِ.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يَرْفَعَ صَوْتَهُ بالأذانِ.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يَتَمَهَّلَ فيه بأن يَسْكُتَ قَلِيلًا بعد كلِّ جُمْلَةٍ مِن جُمَلِهِ.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يَلْتَفِتَ يمينًا عند قوله: (حَيَّ على الصَّلاةِ)، وشِمالًا عند قوله:(حَيَّ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لِمَن سَمِعَ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يقولَ ما يَقُول المؤَذِّنُ إلّا عند قَولِه:(حَيَّ على الصَّلاةِ، حَيَّ على الفَلاحِ) فيقول: (لا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يُسَنّ لِلمُؤَذِّن ولِمَن سَمِعَه بعد فَراغِ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 يُصَلِّي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ما وَرَد في حَدِيث جابِر بن عبد الله رضي الله عنه أنَّ رَسولَ اللهِ ﷺقال: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قَالَ حِينَ يَسْمَعُ النِّدَاءَ: اللَّهمَّ رَبِّ هَذِهِ الدَّعْوَةِ التَّامَّةِ وَالصَّلَاةِ الْقَائِمَةِ آتِ مُحَمَّدًا الْوَسِيلَةَ وَالْفَضِيلَةَ وَابْعَثْهُ مَقَامًا مَّحْمُودًا الَّذِي وَعَدتَّهُ، حَلَّتْ لَهُ شَفَاعَتِي يَوْمَ الْقِيَامَةِ».</w:t>
      </w:r>
      <w:r>
        <w:rPr>
          <w:rStyle w:val="FootnoteReference"/>
          <w:rFonts w:ascii="adwa-assalaf" w:eastAsia="adwa-assalaf" w:hAnsi="adwa-assalaf" w:cs="adwa-assalaf"/>
          <w:b w:val="0"/>
          <w:color w:val="000000"/>
          <w:sz w:val="22"/>
          <w:szCs w:val="22"/>
        </w:rPr>
        <w:footnoteReference w:id="1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يَنْبَغِي لِلمُسلِم إذا سمع الأَذانَ أن يَتَوَجَّهَ إلى المسجِدِ ولا يَتَشاغَل بأيِّ عَمَلٍ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وتُبادِرُ المسلِمَةُ إلى الصَّلاةِ في بَيْتِها؛ لأنَّ ذلك أفضَل لِقولِه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«وَبُيُوتُهُنَّ خَيْرٌ لَهُنَّ».</w:t>
      </w:r>
      <w:r>
        <w:rPr>
          <w:rStyle w:val="FootnoteReference"/>
          <w:rFonts w:ascii="adwa-assalaf" w:eastAsia="adwa-assalaf" w:hAnsi="adwa-assalaf" w:cs="adwa-assalaf"/>
          <w:b w:val="0"/>
          <w:color w:val="000000"/>
          <w:sz w:val="22"/>
          <w:szCs w:val="22"/>
        </w:rPr>
        <w:footnoteReference w:id="1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اذكُر سُنَنَ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يُسَنُّ لِلمُؤَذِّن ولِمَن سَمِعَ المؤَذِّنَ أن يَقُولَ بَعْدَ فَراغِ الأذانِ: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الدُّعاءُ الذي يُقال بَعْدَ فَراغِ الأَذانِ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يَنْبَغِي لِلمُسلِم إذا سمِع الأَذانَ أن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الثّامِــن</w:t>
      </w:r>
      <w:r>
        <w:rPr>
          <w:rStyle w:val="FootnoteReference"/>
          <w:rFonts w:ascii="adwa-assalaf" w:eastAsia="adwa-assalaf" w:hAnsi="adwa-assalaf" w:cs="adwa-assalaf"/>
          <w:b w:val="0"/>
          <w:color w:val="000000"/>
          <w:sz w:val="22"/>
          <w:szCs w:val="22"/>
        </w:rPr>
        <w:footnoteReference w:id="1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لِلصَّلاةِ شُروطٌ تِسْعَةٌ لا تَصِحُّ الصَّلاةُ إلّا بِها،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 فَلا تَصِح الصَّلاةُ مِن الكافِر؛ لأنَّ مِن شُروطِ قَبولِ العَمَلِ: الإيمانُ باللهِ، والكافِر غَيْرُ مُؤْمِنٍ، فلا تُقْبَل أعمالُه.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 فلا تَصِحّ الصَّلاةُ مِن ذاهِبِ العَقْلِ كالمجنُونِ.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التَّمْيِيزُ: فَلا تَصِحّ الصَّلاةُ مِن الطِّفْلِ حتَّى يَبْلُغَ سِنَّ التَّميِيزِ، وهو سَبْع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الطَّهارَةُ مِن الحدَثِ: فَلا تَصِحّ الصَّلاةُ مِن الـمُحْدِثِ حتَّى يَتَوَضَّأ، والدَّلِيل 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يَقْبَلُ اللَّهُ صَلاةَ أَحَدِكُمْ إِذَا أَحْدَثَ حَتَّى يَتَوَضَّأَ».</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والـمُحْدِثُ: مَن انتَقَضَ وُضوؤُه بِبَوْلٍ، أو غائِطٍ، أو غيرِهِما مِنْ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الطَّهارَةُ مِن النَّجاسَةِ: وذلك بأن تُزالَ النَّجاسَةُ بالماءِ مِن:(البَدَن ، الملابِس ، المكان الذي يُصَلَّى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دُخولُ الوَقْتِ: فَلا تَصِحّ الصَّلاةُ قَبْلَ دُخولِ وَقْتِها، ويحرُم تَأخِيرُها عن وَقْتِها بِلا عُذْرٍ، قال تعالى:</w:t>
      </w:r>
      <w:r>
        <w:rPr>
          <w:rFonts w:ascii="KFGQPC HAFS Uthmanic Script" w:eastAsia="KFGQPC HAFS Uthmanic Script" w:hAnsi="KFGQPC HAFS Uthmanic Script" w:cs="KFGQPC HAFS Uthmanic Script"/>
          <w:b w:val="0"/>
          <w:color w:val="187600"/>
          <w:sz w:val="26"/>
          <w:szCs w:val="26"/>
          <w:rtl/>
        </w:rPr>
        <w:t xml:space="preserve"> ﴿... إِنَّ ٱلصَّلَوٰةَ كَانَتۡ عَلَى ٱلۡمُؤۡمِنِينَ كِتَٰبٗا مَّوۡقُوتٗا١٠٣﴾</w:t>
      </w:r>
      <w:r>
        <w:rPr>
          <w:rFonts w:ascii="adwa-assalaf" w:eastAsia="adwa-assalaf" w:hAnsi="adwa-assalaf" w:cs="adwa-assalaf"/>
          <w:b w:val="0"/>
          <w:color w:val="000000"/>
          <w:sz w:val="28"/>
          <w:szCs w:val="28"/>
          <w:rtl/>
        </w:rPr>
        <w:t xml:space="preserve"> [النِّساء: 103]. أي: مَفْرُوضًا في الأوقاتِ.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ستْرُ العَوْرَةِ: فَلا تَصِحُّ صَلاةُ مَن كَشَفَ عَوْرَتَه، وعَوْرَةُ الرَّجُلِ ما بين السُّرَّةِ والرُّكْبَةِ، والمرأةُ كلُّها عَوْرَةٌ إلّا وَجْهَها وكَفَّيْها في الصَّلاةِ ما لم تَكُن بحضْرَةِ رِجالٍ أجانِبَ؛ فيَجِب عليها أن تَسْتُرَ وَجْهَها وكَفَّيْها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استِقْبالُ القِبْلَةِ: وهي الكَعْبَة، لِقولِه تعالى:</w:t>
      </w:r>
      <w:r>
        <w:rPr>
          <w:rFonts w:ascii="KFGQPC HAFS Uthmanic Script" w:eastAsia="KFGQPC HAFS Uthmanic Script" w:hAnsi="KFGQPC HAFS Uthmanic Script" w:cs="KFGQPC HAFS Uthmanic Script"/>
          <w:b w:val="0"/>
          <w:color w:val="187600"/>
          <w:sz w:val="26"/>
          <w:szCs w:val="26"/>
          <w:rtl/>
        </w:rPr>
        <w:t xml:space="preserve"> ﴿... فَوَلِّ وَجۡهَكَ شَطۡرَ ٱلۡمَسۡجِدِ﴾</w:t>
      </w:r>
      <w:r>
        <w:rPr>
          <w:rFonts w:ascii="adwa-assalaf" w:eastAsia="adwa-assalaf" w:hAnsi="adwa-assalaf" w:cs="adwa-assalaf"/>
          <w:b w:val="0"/>
          <w:color w:val="000000"/>
          <w:sz w:val="28"/>
          <w:szCs w:val="28"/>
          <w:rtl/>
        </w:rPr>
        <w:t xml:space="preserve"> [البقرة: 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فإذا كان المصَلِّي في المسجِدِ الحرامِ فإنَّه يَتَوَجَّهُ إلى الكَعْبَةِ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كان بَعِيدًا عن الكَعْبَة فإنَّه يَتَوَجَّه إلى الجهَة التي هي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النِّــيِّةُ: وهي أن يَنْوِيَ الصَّلاةَ التي يُرِيد أن يُصَلِّيها كالظُّهْرِ أو العَصْرِ وهَكَذا.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وَإِنَّمَا لِكُلِّ امْرِئٍ مَا نَوَى».</w:t>
      </w:r>
      <w:r>
        <w:rPr>
          <w:rStyle w:val="FootnoteReference"/>
          <w:rFonts w:ascii="adwa-assalaf" w:eastAsia="adwa-assalaf" w:hAnsi="adwa-assalaf" w:cs="adwa-assalaf"/>
          <w:b w:val="0"/>
          <w:color w:val="000000"/>
          <w:sz w:val="22"/>
          <w:szCs w:val="22"/>
        </w:rPr>
        <w:footnoteReference w:id="1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ومَـحَلُّ النِّـــيَّةِ: القَلْبُ، والتَّلَفُّظُ بها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اشْتِراطِ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الطَّهارَة مِن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النِّــــيَّة.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بيّن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الأشياءُ التي تُزال مِنها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حُكْمُ 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حَدُّ عَوْرَةِ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اتِّجاه المصَلِّي إذا كان في 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حَدُّ عَوْرَةِ المرأَةِ في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r>
        <w:rPr>
          <w:rStyle w:val="FootnoteReference"/>
          <w:rFonts w:ascii="adwa-assalaf" w:eastAsia="adwa-assalaf" w:hAnsi="adwa-assalaf" w:cs="adwa-assalaf"/>
          <w:b w:val="0"/>
          <w:color w:val="000000"/>
          <w:sz w:val="22"/>
          <w:szCs w:val="22"/>
        </w:rPr>
        <w:footnoteReference w:id="17"/>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أَوْقاتُ الصَّلواتِ المَفْروضَةِ</w:t>
      </w:r>
      <w:r>
        <w:rPr>
          <w:rStyle w:val="FootnoteReference"/>
          <w:rFonts w:ascii="adwa-assalaf" w:eastAsia="adwa-assalaf" w:hAnsi="adwa-assalaf" w:cs="adwa-assalaf"/>
          <w:b w:val="0"/>
          <w:color w:val="000000"/>
          <w:sz w:val="22"/>
          <w:szCs w:val="22"/>
        </w:rPr>
        <w:footnoteReference w:id="1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الصَّلاةِ المَفْروضَةِ،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الفَجْرُمِنطُلوعِ الفَجْرِ الثّانيإلىطُلوعِ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الظهْرمِنزَوالِ الشَّمْسِإلىأن يَصِيرَ ظِلُّ كلِّ شَيْءٍ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العَصْرمِننهايَة وَقْت الظُّهْرِإلىأن يَصِيرَ ظِلّ كلِّ شَيْءٍ مِثْلَه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المغْرِبمِنغُروب الشَّمسإلىأن يَغِيبَ الشَّفَق الأحمَر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العِشاءمِنمَغِيب الشَّفَقِ الأحمَرإلىنِصْفِ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تَأخِيرِ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تَأْخِيرُ الصَّلاةِ عن وَقْتِها، ومَن فَعَلَ ذلك فقد ارْتَكَبَ إثمًا عَظِيمًا، قال الله تعالى:</w:t>
      </w:r>
      <w:r>
        <w:rPr>
          <w:rFonts w:ascii="KFGQPC HAFS Uthmanic Script" w:eastAsia="KFGQPC HAFS Uthmanic Script" w:hAnsi="KFGQPC HAFS Uthmanic Script" w:cs="KFGQPC HAFS Uthmanic Script"/>
          <w:b w:val="0"/>
          <w:color w:val="187600"/>
          <w:sz w:val="26"/>
          <w:szCs w:val="26"/>
          <w:rtl/>
        </w:rPr>
        <w:t xml:space="preserve"> ﴿فَوَيۡلٞ لِّلۡمُصَلِّينَ4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سَاهُونَ5﴾</w:t>
      </w:r>
      <w:r>
        <w:rPr>
          <w:rFonts w:ascii="adwa-assalaf" w:eastAsia="adwa-assalaf" w:hAnsi="adwa-assalaf" w:cs="adwa-assalaf"/>
          <w:b w:val="0"/>
          <w:color w:val="000000"/>
          <w:sz w:val="28"/>
          <w:szCs w:val="28"/>
          <w:rtl/>
        </w:rPr>
        <w:t xml:space="preserve"> [الماعون: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يُؤَخِّرونَ الصَّلاةَ عن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الصَّلاةِ الفائِتَةِ: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نامَ عن صَلاةٍ أو نَسِيَها حتى خَرَجَ وَقْتُها فيَجِب عليه أن يُصَلِّيها إذا اسْتَيْقَظَ أو ذَكَر، ولا يجوزُ له تَأخِيرُها عن ذلك، والدَّلِيلُ حَدِيثُ أَنَسِ بن مالِك رضي الله عنه قال: قال رسول الله ﷺ:</w:t>
      </w:r>
      <w:r>
        <w:rPr>
          <w:rFonts w:ascii="adwa-assalaf" w:eastAsia="adwa-assalaf" w:hAnsi="adwa-assalaf" w:cs="adwa-assalaf"/>
          <w:b w:val="0"/>
          <w:color w:val="000D80"/>
          <w:sz w:val="28"/>
          <w:szCs w:val="28"/>
          <w:rtl/>
        </w:rPr>
        <w:t xml:space="preserve"> « مَن نَسِيَ صَلاةً أَوْ نَامَ عَنْهَا فَكَفَّارَتُهَا أَنْ يُصَلِّيَهَا إِذَا ذَكَرَهَا»،</w:t>
      </w:r>
      <w:r>
        <w:rPr>
          <w:rFonts w:ascii="adwa-assalaf" w:eastAsia="adwa-assalaf" w:hAnsi="adwa-assalaf" w:cs="adwa-assalaf"/>
          <w:b w:val="0"/>
          <w:color w:val="000000"/>
          <w:sz w:val="28"/>
          <w:szCs w:val="28"/>
          <w:rtl/>
        </w:rPr>
        <w:t xml:space="preserve"> وفي لَفْظٍ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كَفَّارَةَ لَهَا إِلَّا ذَٰلِكَ».</w:t>
      </w:r>
      <w:r>
        <w:rPr>
          <w:rStyle w:val="FootnoteReference"/>
          <w:rFonts w:ascii="adwa-assalaf" w:eastAsia="adwa-assalaf" w:hAnsi="adwa-assalaf" w:cs="adwa-assalaf"/>
          <w:b w:val="0"/>
          <w:color w:val="000000"/>
          <w:sz w:val="22"/>
          <w:szCs w:val="22"/>
        </w:rPr>
        <w:footnoteReference w:id="1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النَّــوْمِ قَبْلَ صَلاةِ العِشاءِ والحَدِيثِ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النَّوْمُ قَبْلَ صَلاةِ العِشاء، والحدِيثُ بَعْدَها، إلّا لحاجَةٍ حتى لا يَكْسَلَ عن قِيامِ اللَّيلِ أو تَفُوتَه صَلاةُ الفَجْرِ. والدَّلِيل: عن أبي بَرْزَةَ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اللَّـهِ ﷺ كَانَ يَكْرَهُ النَّوْمَ قَبْلَ العِشَاءِ وَالْحَدِيثَ بَعْدَهَا».</w:t>
      </w:r>
      <w:r>
        <w:rPr>
          <w:rStyle w:val="FootnoteReference"/>
          <w:rFonts w:ascii="adwa-assalaf" w:eastAsia="adwa-assalaf" w:hAnsi="adwa-assalaf" w:cs="adwa-assalaf"/>
          <w:b w:val="0"/>
          <w:color w:val="000000"/>
          <w:sz w:val="22"/>
          <w:szCs w:val="22"/>
        </w:rPr>
        <w:footnoteReference w:id="2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وَقْت صَلاةِ الفَجْرِ ..................... 2- وَقْتُ صَلاةِ الظُّهْرِ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وَقْتُ صَلاةِ العَصْرِ ..................... 4- وَقْتُ صَلاةِ المغرِبِ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وَقْتُ صَلاةِ العِشاء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تأخِير الصَّلاةِ عن وَقْتِها، ومَن فَعَل ذلك فقد ..................... ، والدَّلِيل قَوْلُه تعالى:  ﴿ﭐ.................... سَاهُونَ٥﴾  أي: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ومَن نامَ عن صَلاةٍ أو نَسِيَها حتى خَرَجَ وَقْتُها فيَجِب عليه ..................... إذا ..................... ولا يجوزُ 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علِّل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يُكْرَهُ النَّومُ قَبْلَ العِشاءِ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يُكْرَهُ الحدِيثُ بَعْدَ العِشاءِ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r>
        <w:rPr>
          <w:rStyle w:val="FootnoteReference"/>
          <w:rFonts w:ascii="adwa-assalaf" w:eastAsia="adwa-assalaf" w:hAnsi="adwa-assalaf" w:cs="adwa-assalaf"/>
          <w:b w:val="0"/>
          <w:color w:val="000000"/>
          <w:sz w:val="22"/>
          <w:szCs w:val="22"/>
        </w:rPr>
        <w:footnoteReference w:id="21"/>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الصَّلاةِ أَرْبَعَة عَشَر رُكْنًا،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 في صَلاةِ الفَرِيضَةِ مع القُدْرَةِ، والدَّلِيلُ حَدِيث عِمْران بن حُصَيْنٍ رضي الله عنه قال: كانت بي بَواسِيرُ فَسَأَلْتُ النَّبيَّ ﷺ عن الصَّلاةِ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2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تَكبِيرَةُ الإحرامِ في أوَّلِ الصَّلاةِ، وهي قول:( اللهُ أكبَر )،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قُمْتَ إِلَى الصَّلَاةِ فَكَبِّرْ».</w:t>
      </w:r>
      <w:r>
        <w:rPr>
          <w:rStyle w:val="FootnoteReference"/>
          <w:rFonts w:ascii="adwa-assalaf" w:eastAsia="adwa-assalaf" w:hAnsi="adwa-assalaf" w:cs="adwa-assalaf"/>
          <w:b w:val="0"/>
          <w:color w:val="000000"/>
          <w:sz w:val="22"/>
          <w:szCs w:val="22"/>
        </w:rPr>
        <w:footnoteReference w:id="2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الفاتحَة في كُلِّ رَكْعَةٍ،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صَلاةَ لِمَن لَمْ يَقْرَأْ بِفَاتِحَةِ الْكِتَابِ».</w:t>
      </w:r>
      <w:r>
        <w:rPr>
          <w:rStyle w:val="FootnoteReference"/>
          <w:rFonts w:ascii="adwa-assalaf" w:eastAsia="adwa-assalaf" w:hAnsi="adwa-assalaf" w:cs="adwa-assalaf"/>
          <w:b w:val="0"/>
          <w:color w:val="000000"/>
          <w:sz w:val="22"/>
          <w:szCs w:val="22"/>
        </w:rPr>
        <w:footnoteReference w:id="24"/>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الرُّكوعُ، لِقَولِه ﷺ:</w:t>
      </w:r>
      <w:r>
        <w:rPr>
          <w:rFonts w:ascii="adwa-assalaf" w:eastAsia="adwa-assalaf" w:hAnsi="adwa-assalaf" w:cs="adwa-assalaf"/>
          <w:b w:val="0"/>
          <w:color w:val="000D80"/>
          <w:sz w:val="28"/>
          <w:szCs w:val="28"/>
          <w:rtl/>
        </w:rPr>
        <w:t xml:space="preserve"> «تَطْمَئِنُّ رَاكِعًا».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الرَّفْع مِن الرُّكوعِ والاعتِدالُ قائِمًا بعد الرَّفْعِ منه، لِقولِهِ ﷺ:</w:t>
      </w:r>
      <w:r>
        <w:rPr>
          <w:rFonts w:ascii="adwa-assalaf" w:eastAsia="adwa-assalaf" w:hAnsi="adwa-assalaf" w:cs="adwa-assalaf"/>
          <w:b w:val="0"/>
          <w:color w:val="000D80"/>
          <w:sz w:val="28"/>
          <w:szCs w:val="28"/>
          <w:rtl/>
        </w:rPr>
        <w:t xml:space="preserve"> «ثُمَّ ارْفَعْ حَتَّى تَعْتَدِلَ قَائِمًا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السُّجودُ على الأعضاءِ السَّبْعَةِ، والدَّلِيلُ حَدِيث ابن عبّاس رضي الله عنهما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أَسْجُدَ عَلَى سَبْعَةِ أَعْظُمٍ: عَلَى الجَبْهَةِ - وَأَشَارَ بِيَدِهِ عَلَى أَنْفِهِ -، وَاليَدَيْنِ، وَالرُّكْبَتَيْنِ، وَأَطْرَافِ القَدَمَيْنِ».</w:t>
      </w:r>
      <w:r>
        <w:rPr>
          <w:rStyle w:val="FootnoteReference"/>
          <w:rFonts w:ascii="adwa-assalaf" w:eastAsia="adwa-assalaf" w:hAnsi="adwa-assalaf" w:cs="adwa-assalaf"/>
          <w:b w:val="0"/>
          <w:color w:val="000000"/>
          <w:sz w:val="22"/>
          <w:szCs w:val="22"/>
        </w:rPr>
        <w:footnoteReference w:id="2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والأعضاءُ السَّبْعَة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1الجبْهَةُ مع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الكَفّانِ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 الرُّكْبَتانِ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 أطرافُ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الرَّفْع مِن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الجلُوسُ بين السَّجْدَتَيْنِ، ودَلِيلُ الرَّفْعِ مِن السُّجودِ والجلوس بين السَّجْدَتَيْنِ قولُه ﷺ:«ثُمَّ ارْفَعْ حَتَّى تَطْمَئِنَّ جَالِسًا».</w:t>
      </w:r>
      <w:r>
        <w:rPr>
          <w:rStyle w:val="FootnoteReference"/>
          <w:rFonts w:ascii="adwa-assalaf" w:eastAsia="adwa-assalaf" w:hAnsi="adwa-assalaf" w:cs="adwa-assalaf"/>
          <w:b w:val="0"/>
          <w:color w:val="000000"/>
          <w:sz w:val="22"/>
          <w:szCs w:val="22"/>
        </w:rPr>
        <w:footnoteReference w:id="2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التَّشَهُّدُ الأَخِيرُ، وهو قِراءَةُ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الجلُوسُ لِلتَّشَهُّدِ الأَخِيرِ والجلوس له قول ابن مسعود رضي الله عنه: كُنّا نَقُول في الصَّلاةِ قَبْلَ أن يُفْرَضَ التَّشَهذُد: السَّلام على اللهِ، السَّلامُ على جِبْرِيلَ ومِيكائِيلَ، فقالﷺ: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تَقُولُوا هَكَذَا؛ فَإِنَّ اللَّـهَ عَزَّ وَجَلَّ هُوَ السَّلَامُ، وَلَكِنْ قُولُوا: التَّحِيَّاتُ لِلَّهِ وَالصَّلَوَاتُ وَالطَّيِّبَاتُ، السَّلَامُ عَلَيْكُمْ أَيُّهَا النَّبِيُّ وَرَحْمَةُ اللَّـهِ وَبَرَكَاتُهُ، السَّلَامُ عَلَيْنَا وَعَلَى عِبَادِ اللَّـهِ الصَّالِحِينَ، أَشْهَدُ أَنْ لَا إِلٰهَ إِلَّا اللَّـهُ وَأَشْهَدُ أَنَّ مُحَمَّدًا عَبْدُهُ وَرَسُولُهُ».</w:t>
      </w:r>
      <w:r>
        <w:rPr>
          <w:rStyle w:val="FootnoteReference"/>
          <w:rFonts w:ascii="adwa-assalaf" w:eastAsia="adwa-assalaf" w:hAnsi="adwa-assalaf" w:cs="adwa-assalaf"/>
          <w:b w:val="0"/>
          <w:color w:val="000000"/>
          <w:sz w:val="22"/>
          <w:szCs w:val="22"/>
        </w:rPr>
        <w:footnoteReference w:id="2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الصَّلاةُ على النَّبيِّﷺبَعْدَ قِراءَةِ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Style w:val="FootnoteReference"/>
          <w:rFonts w:ascii="adwa-assalaf" w:eastAsia="adwa-assalaf" w:hAnsi="adwa-assalaf" w:cs="adwa-assalaf"/>
          <w:b w:val="0"/>
          <w:color w:val="000000"/>
          <w:sz w:val="22"/>
          <w:szCs w:val="22"/>
        </w:rPr>
        <w:footnoteReference w:id="28"/>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التَّسلِيمَتان، لِقولِهِ ﷺ:«وَتَحلِيلُهَا التَّسْلِيمُ».</w:t>
      </w:r>
      <w:r>
        <w:rPr>
          <w:rStyle w:val="FootnoteReference"/>
          <w:rFonts w:ascii="adwa-assalaf" w:eastAsia="adwa-assalaf" w:hAnsi="adwa-assalaf" w:cs="adwa-assalaf"/>
          <w:b w:val="0"/>
          <w:color w:val="000000"/>
          <w:sz w:val="22"/>
          <w:szCs w:val="22"/>
        </w:rPr>
        <w:footnoteReference w:id="29"/>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الطُّمَأنِينَةُ في جَمِيعِ الأركانِ، والدَّلِيل حَدِيث الـمُسِيءِ في صَلاتِهِ، عن أبي هُرَيرَةَ رضي الله عنهأنَّ رسولَ اللهِ ﷺدَخَلَ المسْجِدَ، فَدَخَل رَجُلٌ فَصَلَّى فَسَلَّمَ على النَّبيِّ ﷺفَرَدَّ،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«ارْجِعْ فَصَلِّ فَإِنَّكَ لَمْ تُصَلِّ، فَرَجَعَ فَصَلَّى كَمَا صَلَّى، ثُمَّ جَاءَ فَسَلَّمَ عَلَى النَّبِيِّ ﷺ فَقَالَ: ارْجِعْ فَصَلِّ فَإِنَّكَ لَمْ تُصَلِّ.. ثَلاثًا، فَقَالَ: وَالَّذِي بَعَثَكَ بِالْحَقِّ مَا أُحْسِنُ غَيْرَهُ فَعَلِّمْنِي، فَقَالَ: إِذَا قُمْتَ إِلَى الصَّلَاةِ فَكَبِّرْ، ثُمَّ اقْرَأْ مَا تَيَسَّرَ مَعَكَ مِنَ الْقُرْآنِ، ثُمَّ ارْكَعْ حَتَّى تَطْمَئِنَّ رَاكِعًا، ثُمَّ ارْفَعْ حَتَّى تَعْتَدِلَ قَائِمًا، ثُمَّ اسْجُدْ حَتَّى تَطْمَئِنَّ سَاجِدًا، ثُمَّ ارْفَعْ حَتَّى تَطْمَئِنَّ جَالِسًا، وَافْعَلْ ذَٰلِكَ فِي صَلَاتِكَ كُلِّهَا».</w:t>
      </w:r>
      <w:r>
        <w:rPr>
          <w:rStyle w:val="FootnoteReference"/>
          <w:rFonts w:ascii="adwa-assalaf" w:eastAsia="adwa-assalaf" w:hAnsi="adwa-assalaf" w:cs="adwa-assalaf"/>
          <w:b w:val="0"/>
          <w:color w:val="000000"/>
          <w:sz w:val="22"/>
          <w:szCs w:val="22"/>
        </w:rPr>
        <w:footnoteReference w:id="3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التَّرتِيبُ بين الأركانِ؛ لأنَّ النَّبيَّ ﷺصلَّى مُرَتِّبًا،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31"/>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الدَّلِيلَ على أَنَّ كُلًّا ممّا يَلِي ُرْكٌن مِن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 2- قِراءَة الفاتحة.3- السُّجُود. 4- التَّسلِيمَتان.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رَتِّب الأركانَ التّالِيَة حَسب مَوْقِعَها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الأَخِير - قِراءَة الفاتحة - الجلوس بين السَّجْدَتَيْن -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الأعضاءُ السَّبْعَة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اكتُب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اكتُب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الحادِي عَشَر</w:t>
      </w:r>
      <w:r>
        <w:rPr>
          <w:rStyle w:val="FootnoteReference"/>
          <w:rFonts w:ascii="adwa-assalaf" w:eastAsia="adwa-assalaf" w:hAnsi="adwa-assalaf" w:cs="adwa-assalaf"/>
          <w:b w:val="0"/>
          <w:color w:val="000000"/>
          <w:sz w:val="22"/>
          <w:szCs w:val="22"/>
        </w:rPr>
        <w:footnoteReference w:id="32"/>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الصَّلاةِ ثمانِيَة،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جَمِيعُ التَّكبِيراتِ غَيْرَ تَكْبِيرَةِ الإحرامِ فإنَّها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قَوْل:(سمعَ اللهُ لِمَن حَمِدَه) لِلإمامِ والمنفَرِدَ لا لِلمَأمُومِ.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 قَوْل:(رَبَّنا ولك الحمْدُ) لِلإمامِ والمأموم والمنفَرِد.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 قَوْل:(سُبْحانَ رَبي العَظِيم)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قَوْل:(سُبْحانَ ربي الأَعْلَى)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قَوْل:(رَبّ اغْفِر لي)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الجلُوس لِلتَّشَهُّدِ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عَدِّد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دائِرَةً حَوْلَ رَقْم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سمِع اللهُ لِمَن حَمِدَه يَقُولُه: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الإمام والمأمُوم والمنفَرِد. 2- الإمام والمنفَرِد فقط.3- الإمام والمأمُوم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رَّبنا ولك الحمْد، يَقُولُه: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الإمام والمأموم والمنفَرِد. 2- الإمام والمنْفَرِد فقط.3- الإمام والمأمُوم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سُبْحانَ ربي العَظِيم، تُقال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السُّجود2- الجلوس بين السَّجدَتَيْن.3-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ضَعْ (ركن/ واجب) في المكان المناسِب: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على النَّبيِّ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r>
        <w:rPr>
          <w:rStyle w:val="FootnoteReference"/>
          <w:rFonts w:ascii="adwa-assalaf" w:eastAsia="adwa-assalaf" w:hAnsi="adwa-assalaf" w:cs="adwa-assalaf"/>
          <w:b w:val="0"/>
          <w:color w:val="000000"/>
          <w:sz w:val="22"/>
          <w:szCs w:val="22"/>
        </w:rPr>
        <w:footnoteReference w:id="33"/>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الفَرْقُ بين الرُّكْنِ والواجِبِ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يتَّفِق الرُّكْنُ والواجِبُ في شَيْءٍ، ويختَلِفانِ في شَيْءٍ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ما يَتَّفِق فيه الرُّكْن والواجِب: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يتَّفِقُ الرُّكْنُ والواجِبُ في أنَّ كُلًّا مِنْهُما إذا تَرَكَه المصَلِّي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ما يَخْتَلِف فيه الرُّكْن والواجِب: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الرُّكْن إذا تَرَكَه المصَلِّي ناسِيًا أو جاهِلًا لا يَسْقُط؛ بل يجب عليه أن يَأْتي بِه، ويَسْجُد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إذا تَرَكَه المصَلِّي ناسِيًا أو جاهِلًا يَسْقُط، ويَأتي بَدَلًا عنه بِسُجُودِ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أجِب بِصَحّ (صح)، أو خطأ (خطأ)، مع تَصْحِيحِ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الرُّكْن إذا تَرَكَه المصَلِّي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الواجِبُ إذا ترَكَه المصَلِّي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الرُّكْن إذا تَرَكَه المصَلِّي ناسِيًا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ضَع دائِرَةً حَوْلَ رَقْمِ الإجابَة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الواجِب يَسْقُط إذا تَرَكَه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ناسِيًا2- مُتَعَمِّدًا3- لا يَسْقُط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الرُّكْن يَسْقُط إذا تَرَكَه المصَلِّي: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جاهِلًا2- ناسِيًا3- لا يَسْقُط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الواجِب إذا تَرَكَه المصَلِّي ناسِيًا فإنَّه: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يأتي بِه2- يَسْجُد لِلسَّهْوِ بَدَلًا عنه3- لا شَيْءَ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تَفْسِيرُ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ٱللَّهِ أي: أبدأ مُسْتَعِينًا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ٱلرَّحۡمَٰنِ أي: ذُو الرَّحْمَةِ الواسِعَةِ لجمِيعِ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ٱلرَّحِيمِ أي: ذُو الرَّحمَةِ الخاصَّة بِعِبادِه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﴿ﭐٱلۡحَمۡدُ لِلَّهِ﴾الحمد: الثَّناءُ على اللهِ بِما له مِن كَمالِ الصِّفاتِ وجَزِيلِ الإنعامِ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ٱلۡعَٰلَمِينَ﴾الرَّبُّ هو: المالِك الـمُدَبِّرُ. العالَمِينَ: جَمْع عالم، وكلُّ ما سِوى اللهِ مِن المخلوقات عالَم، ومعنى (رَبّ العالَمِين): مالِكُهُم ومُرَبِّيهِم ومُدَبِّر شُؤونهِم.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﴿ٱلرَّحۡمَٰنِ ٱلرَّحِيمِ﴾اسمان لله عز وجل يتضمنان صفة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يَوۡمِ ٱلدِّينِ﴾ أي: يَوْمُ الحسابِ والجزاءِ على الأعمالِ، وهو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 نَعۡبُدُ﴾أي: فلا نَعْبُد غَيْرَك، والعِبادَة: الطّاعَةُ مع كَمالِ المحبَّةِ وكَمالِ الذُّلِّ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﴿وَإِيَّاكَ نَسۡتَعِينُ﴾أي: فلا نستعين بغيرك، والاستعانة: طلب العون من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﴿ٱهۡدِنَا﴾أي: دُلَّنا وأَرْشِدْنا ووَفِّقْنا.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﴿ٱلصِّرَٰطَ ٱلۡمُسۡتَقِيمَ﴾أي: الطَّرِيق الواضِح الذي لا عِوَج فيه، وهو: الدِّينُ الذي أَنْزَلَه اللهُ على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﴿صِرَٰطَ ٱلَّذِينَ أَنۡعَمۡتَ عَلَيۡهِمۡ﴾أي: طَريقَ الذين أَنْعَمْت عَلَيهِم بِالهدايَة، مِن النَّبِيِّين والصِّدِّيقِينَ والشُّهداءِ والصّالِحِينَ.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ٱلۡمَغۡضُوبِ عَلَيۡهِمۡ﴾هم الذي لا يَعْلَمونَ بِعِلْمِهِم كاليَهُودِ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ٱلضَّآلِّينَ ﴾هم الذين يَعْمَلونَ بِلا عِلْمٍ كالنَّصارَى ونحوِهِم.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بيِّن مَعْنَى ما يَلِي:(الحمد لله) ، (رَبّ العالَمِين) ،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عَرِّف (العِبادَة)، و(الاسْتِعانَة).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مَن القَوْمُ الذِينَ أَنْعَمَ اللهُ عَلَيْهِم ؟، وبماذا أَنْعَمَ عَلَيْهِم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مَن القَوْمُ الذينَ غَضِبَ اللهُ عَلَيْهِم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س6: مَن القَوْمُ الذِينَ وَصَفَهُم اللهُ بِالضَّلالِ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بَيانُ مَعْنى التَّشَهُّــــدِ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«التَّحِيَّاتُ لِلَّهِ وَالصَّلَوَاتُ وَالطَّيِّبَاتُ، السَّلَامُ عَلَيْكَ أَيُّهَا النَّبِيُّ وَرَحْمَةُ اللَّـهِ وَبَرَكَاتُهُ، السَّلَامُ عَلَيْنَا وَعَلَى عِبَادِ اللَّـهِ الصَّالِحِينَ، أَشْهَدُ أَنْ لَا إِلٰهَ إِلَّا اللَّـهُ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التَّحيّاتُ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التَّحِيّاتُ: جَمْع تحيَّةٍ، والتَّحِيَّة: التَّعْظِيمُ، والمعنى: جَمِيع أَنْواعِ التَّعظِيمِ مُسْتَحَقَّةٌ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والصَّلَواتُ: أي الصَّلواتُ المعروفَة، وقِيلَ: 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والطَّيِّباتُ: الأَعْمالُ الصّالحة يَقْبَلُها اللهُ مِن أَقْوالٍ وأَفْعالٍ، والمعنى: أنَّ اللهَ لا يَقْبَلُ غَيْرَ الطَّيِّباتِ؛ لأنَّ اللهَ طَيِّبٌ لا يَقْبَلُ إلّا 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أيُّها النَّبيُّ ورَحْمَة اللهِ وبَركاتُه: هذا دُعاءٌ لِلنَّبيِّ ﷺبِالسَّلامَةِ التي فيها النَّجاةُ مِن المكروهِ، وبِالرَّحْمَة التي فيها حُصولُ المطلوبِ، والبَرَكَة التي هي الزِّيادَة مِن 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عَلَيْنا وعلى عِبادِ اللهِ الصّالِحِينَ: هُم القائِمونَ بحقوقِ اللهِ وحُقوقِ عِبادِهِ مِن الأنبِياءِ والملائِكَةِ والمؤمِنِينَ، وهذا دُعاءٌ لِلْمُصَلِّي ولِكُلِّ عَبْدٍ صالحٍ بِالسَّلامَةِ مِن المكارِهِ.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أن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(أَشْهَد) أي: أُقِرُّ بِقَلْبي، ناطِقًا بِلِساني، عامِلًا بجوارِحِي.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إله إلّا الله): أي لا مَعْبُودَ بحقٍّ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وأشهَدُ أنَّ مُحمَّدًا عَبْدُهُ ورَسولُه: أي أُقِرُّ بِأنَّ محمَّدًا ﷺعَبْدٌ للهِ فلا يُعبَد، ورَسُولٌ مِن عِنْدِ اللهِ فَلا يُكَذَّب؛ بل يُطاعُ ويُتَّبَع.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بيِّن معنى ما يلي: (التَّحِيّات) ، (الصَّلَواتُ) ، (الطَّيِّباتُ).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المراد بِالنَّبيِّ في قَوْلِنا:(السَّلامُ عَلَيْكَ أيُّها النَّبيُّ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معنى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معنى (أشهَد أنَّ محمَّدًا رَسولُ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 عَشَر</w:t>
      </w:r>
      <w:r>
        <w:rPr>
          <w:rStyle w:val="FootnoteReference"/>
          <w:rFonts w:ascii="adwa-assalaf" w:eastAsia="adwa-assalaf" w:hAnsi="adwa-assalaf" w:cs="adwa-assalaf"/>
          <w:b w:val="0"/>
          <w:color w:val="000000"/>
          <w:sz w:val="22"/>
          <w:szCs w:val="22"/>
        </w:rPr>
        <w:footnoteReference w:id="34"/>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مَعْنى الصَّلاةِ على النَّبِيِّ ﷺ</w:t>
      </w:r>
    </w:p>
    <w:p>
      <w:pPr>
        <w:bidi/>
        <w:spacing w:line="264" w:lineRule="auto"/>
        <w:jc w:val="both"/>
      </w:pPr>
      <w:r>
        <w:rPr>
          <w:rFonts w:ascii="adwa-assalaf" w:eastAsia="adwa-assalaf" w:hAnsi="adwa-assalaf" w:cs="adwa-assalaf"/>
          <w:b w:val="0"/>
          <w:color w:val="000D80"/>
          <w:sz w:val="28"/>
          <w:szCs w:val="28"/>
          <w:rtl/>
        </w:rPr>
        <w:t xml:space="preserve">«اللَّهمَّ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أي: يا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 على محمَّد: أي اثْن عليه في الملأ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 مُحَمَّد: هم: أقرِباؤُه وأَتْباعُه على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وبارِك على محمَّد: أي: أَنْزِل عليه البَرَكَةَ. وهي كَثْرَةُ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حَمِيدٌ: أي: محمُود، لاتِّصافِه بِصِفاتِ الكَمالِ وجَزِيلِ الإنعامِ.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مَجِيدٌ: أي: صاحِب المجْدِ وهو العَظَمَة والسُّلْطان.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بيِّن مَعْنى ما يلي:( اللَّهمَّ ) ، ( حَمِيدٌ ) ، ( مَجِيدٌ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مِن اللهِ على النَّبيِّ ﷺمَعناها: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آل محمَّد هُم: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البرَكَةُ هي: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(حَمِيدٌ)، و(مَـجِيدٌ) اسمانِ مِن أسماءِ: .....................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العنوان: المناهِجُ الدِّراسِيَّةُ، كتابُ التَّوحِيد، المستوى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نُبذَةٌ مُختصَرة: تُعتَبَرُ هذه المادَّة العِلمِيَّةُ تَهْذِيبًا واخْتِصارًا لِلمناهِجِ الدِّراسِيَّة في المملكَة العربيَّة السُّعوديَّة المُوَجَّهَةِ لِلطُّلّابِ، وهي مُقَسَّمةٌ على عِدَّة مُستَوياتٍ، ومِن ضِمْنِ هذه المادَّة ما تَختَصُّ بِدِراسَةِ عِلْمِ التَّوحيد، وهي مُقسَّمَةٌ إلى اثنَتي عشرة (12) مُسْتوىً، ومِن أهمِّ ما اشتمَلَ عليه المستوى الرّابِع مِن الموضوعات: بيانُ الحكمَةِ مِنْ خَلْقِ الخَلْقِ، وتعريفُ العِبادَةِ وذكرُ بَعضِ أنواعِها، كما تناوَل أيضًا بيانَ أقسامِ التَّوحيدِ، ودلِيلَ كُلِّ نوعٍ منها، مع تَوضِيحِ معنى الطّاغوت، وبيانِ صُورِهِ وأنواعِهِ.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المستوى الرابع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علَّم بِالقَلَمِ، علَّم الإنسانَ ما لم يَعْلَم، والصَّلاةُ والسَّلامُ على النَّبيِّ الأُمِّيِّ الذي بعثه اللهُ لِيُخرِجَ النّاسَ مِن الظُّلمات إلى النُّور،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تَوحِيدَ الله - عزَّ وجلَّ - أوجَبُ الواجِبات، والعِلْمَ بِه أشْرَفُ العلومِ وأفضَلُها، وهو الأساس الذي تُبنى عليه صِحَّة الأعمالِ وقَبولُها، وحاجَةُ العِباد إليه فَوْقَ كُلِّ حاجَةٍ؛ لأنَّه لا حياةَ لِلقلوبِ، ولا نَعِيمَ، ولا طُمأنِينَةَ، إلّا بمعرِفَة ربِّها ومَعبودِها وفاطِرِها، بِأسمائِه وصِفاتِه وأفعالِه، كما أنَّ التَّفقُّهَ في الدِّينِ ومَعْرِفَةَ كَيْفِيَّة أداءِ العِبادات، كالطَّهارة، والصَّلاة، وغيرهما مِن علامات السَّعادَة، وأمارَة أنَّ الله تعالى أراد بِعَبْدِه خَيْرًا،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اللَّـهُ بِهِ خَيْرًا يُفَقِّهْهُ فِي الدِّينِ».</w:t>
      </w:r>
      <w:r>
        <w:rPr>
          <w:rStyle w:val="FootnoteReference"/>
          <w:rFonts w:ascii="adwa-assalaf" w:eastAsia="adwa-assalaf" w:hAnsi="adwa-assalaf" w:cs="adwa-assalaf"/>
          <w:b w:val="0"/>
          <w:color w:val="000000"/>
          <w:sz w:val="22"/>
          <w:szCs w:val="22"/>
        </w:rPr>
        <w:footnoteReference w:id="35"/>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المنطَلَق حَرص مَكتَب تَوعِيَة الجاليات على تَدرِيس مادَّة التَّوحِيد لِغَرْسِ العقِيدَة الصَّحِيحَة في نُفُوس المتعَلِّمِين، لِيَكونوا على نُورٍ وبَصيرَةٍ بِأمورِ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المستوى الرَّابع منِ مُقرَّرِ التَّوحِيد يَتَعَلَّم فيه الطُّلّابُ الحكْمَةَ مِن خَلْقِ الخَلْقِ، والتَّوحيدَ وأنواعَه، وأوَّلَ ما فَرَضَ اللهُ على النّاس، ورُؤوسَ الطَّواغِيت.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وَضْعُ أهدافٍ خاصَّةٍ في كلِّ دَرْسٍ، تَتَناسَبُ مع طَبِيعَة المادَّةِ مع مُراعاة الإيجازِ ووُضوحِ العِبارَة، والتَّدَرُّجِ في الموضوعاتِ، والتَّرابُط بينَها وبين ما سَبَقَ دِراسَتُه، كما تَمَّ وَضْعُ أسئِلَةٍ لِكُلِّ دَرْسٍ وتَوجِيهاتٍ لِلمُعَلِّم لِيَستَنِيرَ بها في تحقِيقِ الأهدافِ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المُعلِّم، هذه الوَصايا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1-الإخلاصُ للهِ تعالى شَرْطٌ في قَبُولِ العَمَلِ، فاجْعَل عَمَلَك خالِصًا لِوَجْهِه سبحانه تَغْنَم في دُنياك وآخِرَتِك.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2-حِفْظُ الأمانَة سَبِيلٌ لِلنَّجاةِ، وأنت - أخي المعلِّم - على ثَغْرٍ مِن ثُغورِ الإسلام، ومُؤتَمَنٌ على عُقولِ وفِطَرِ أبناءِ المسلمين، فاحْفَظ الأمانَةَ لِتَنَل الفلاحَ في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3-إنَّ تَعلِيمَ مادَّة التَّوحيدِ مِن أجلِّ الأعمالِ، فلا صَلاحَ لِلعِبادِ ولا نجاةَ مِن خِزْي الدُّنيا وعَذابِ الآخِرَةِ إلّا بمعرِفَة التَّوحِيدِ والعَمَلِ بِه، فاعمَل جاهِدًا على غَرْسِ العَقِيدَة الصَّحِيحَة في نُفوسِ المتعلِّمين، وكُن ترجمانًا صادِقًا ومَثَلًا حَيًّا لِما تدعُو إليه مِن مُثُلٍ وقِيَمٍ 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4-استِغلالُ المواقِفِ لِلحَديث عن وحدانِيَّة الله وقُدرَتِه عند تَلَبُّدِ السَّحاب في كَبِد السَّماء، ولَمعانِ البَرْق، ودَوِيِّ الرَّعْد، ونُزولِ الأمطار، ونحوِ ذلك مِن الأحداثِ التي تُحرِّك في المسلِم بَواعَث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5-إنَّ تَيْسِير المادَّة بِضَرْبِ الأمثالِ، ورَبْطِ الدَّرْسِ بِالواقِع له أثَرٌ كَبِيرٌ في محبَّة المتعَلِّمِين لِلمادَّة، ومِن ثَمَّ تَعلُّمها والعَمَل بها. وفي الختام نُبَشِّرُكَ بِقوله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مِمَّا يَلْحَقُ الْمُؤْمِنَ مِنْ عَمَلِهِ وَحَسَنَاتِهِ بَعْدَ مَوْتِهِ عِلْمًا عَلَّمَهُ وَنَشَرَهُ».</w:t>
      </w:r>
      <w:r>
        <w:rPr>
          <w:rStyle w:val="FootnoteReference"/>
          <w:rFonts w:ascii="adwa-assalaf" w:eastAsia="adwa-assalaf" w:hAnsi="adwa-assalaf" w:cs="adwa-assalaf"/>
          <w:b w:val="0"/>
          <w:color w:val="000000"/>
          <w:sz w:val="22"/>
          <w:szCs w:val="22"/>
        </w:rPr>
        <w:footnoteReference w:id="36"/>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نَبِيِّنا محمَّد وعلى آله وصَحْبِه وسلَّم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فهرس الموضوعات: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الأول:الحكمة مِن خَلْقِ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الثّالث:التَّوحيدُ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الرّابع:توحيد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الخامِس:توحيد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السّادس:توحيد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السّابع:رُسُلُ اللهِ إلى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الثّامن:أوَّل ما فرَضَ اللهُ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التّاسع:الإيمان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العاشِر:الشَّيطان هو الطّاغوت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الحادي عشر:الحُكْمُ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الثّاني عشر:مَن ادَّعى عِلْمَ الغَيْبِ، أو رَضِيَ بِعِبادَةِ النّاس له فهو 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الثّالث عشر:المؤمِن لا بُدَّ أن يَكْفُرَ بِالطّاغوتِ.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الحِكْمَةُ مِن خَلْقِ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وكَفَى، وسَلامٌ على عِبادِهِ الذين اصْطَفَى، أمّا بَعْدُ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فَاعْلَمْ رَحمَكَ اللهُ تعالى أَنَّ الله تعالى خَلَقَ الخَلْقَ لِيَعْبُدُوهُ ولا يُشرِكُوا بهِ شَيْئًا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﴿ﭐوَمَا خَلَقۡتُ ٱلۡجِنَّ وَٱلۡإِنسَ إِلَّا لِيَعۡبُدُونِ٥٦﴾</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الغايَةُ العُظْمَى التي خُلِقَ مِن أَجْلِها الجِنُّ والإِنْسُ هي: عِبادَةُ اللهِ وَحْدَهُ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الإنْسِانُ لم يُـخْلَقْ في هذه الحياةِ بِدُون هَدَفٍ أو غايَةٍ يَسْعَى إلى تحْقِيقِها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صرَفَ شَيئًا مِن العِبادَةِ لِغَيرِ اللهِ كالدُّعاءِ أو الذَّبْح فَقَد أشْرَكَ باللهِ، وإذا مات على ذلك فجَزاؤُهُ جَهَنَّمُ، والجَنَّةُ عَلَيهِ حَرامٌ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إِنَّهُۥ مَن يُشۡرِكۡ بِٱللَّهِ فَقَدۡ حَرَّمَ ٱللَّهُ عَلَيۡهِ ٱلۡجَنَّةَ وَمَأۡوَىٰهُ ٱلنَّارُۖ وَمَا لِلظَّٰلِمِينَ مِنۡ أَنصَارٖ ٧٢﴾</w:t>
      </w:r>
      <w:r>
        <w:rPr>
          <w:rFonts w:ascii="adwa-assalaf" w:eastAsia="adwa-assalaf" w:hAnsi="adwa-assalaf" w:cs="adwa-assalaf"/>
          <w:b w:val="0"/>
          <w:color w:val="000000"/>
          <w:sz w:val="28"/>
          <w:szCs w:val="28"/>
          <w:rtl/>
        </w:rPr>
        <w:t xml:space="preserve"> [المائدة: 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الحِكْمَةُ مِن خَلْقِ الخَلْقِ ؟. وما الدَّلِيلُ على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الأَكْلُ والشُّرْبُ لابُدَّ مِنهُما في هذه الحياةِ، فَهَلْ خُلِقْنا مِن أَجْلِهِما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أَكْمِلِ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يُسَمَّى مَنْ عَبَدَ غَيرْ اللهِ ............... ، وعِقابُه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حُكْمُ الأفعالِ التّالية إذا صُرِفَت لِغَيْرِ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 الدُّعاء - الخوف - الذَّبْح - الطَّواف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اسْمٌ جامِعٌ لِكُلِّ ما يُحِبُّهُ الله ويَرْضاهُ مِن الأَقْوالِ والأعْمالِ الظّاهِرَة والباطِنَةِ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تحْقِيقُ العِبادَةِ بِطاعَةِ اللهِ تعالى؛ بِامْتِثالِ أَوامِرِهِ، واجْتِنابِ نَواهِيِه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العِبادَةِ كَثِيرَةٌ مِنْها: عِباداتٌ ظاهِرَةٌ، كالصَّلاةِ، والدُّعاءِ، والذَّبْحِ، وبِرِّ الوالِدَيْنِ، وصِلَةِ الأَرْحامِ، والتَّعاوُنِ على البِرِّ والتَقْوَى، والجِهادِ في سَبِيلِ اللهِ، والأَمْرِ بِالمَعْرُوفِ والنَّهيِ عن المُنْكَرِ. ومِنْها: عِباداتٌ باطِنَةٌ، كالمَحَبَّةِ، والخَوْفِ، والخَشْيَةِ، والرَّجاء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تُصْرَف العِبادَةُ كُلُّها للهِ، 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ٱلۡقَيِّمَةِ٥﴾</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ومعنى حُنفاء: مائِلِين عن الأديان كلِّها إلى دِينِ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العابِدُ مَن امْتَثَلَ أَوامِرَ اللهِ تعالى واجْتَنَبَ نَواهِيه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مَيِّزِ العِباداتِ الظَّاهِرَةَ والعِباداتِ الباطِنَةَ بِوَضْعِ خَطٍّ تحَتَ العِباداتِ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 التَّوَكُّلُ - الدُّعاءُ - الصَّلاةُ - الخَوْفُ - الجِهادُ في سَبِيلِ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العِبادَة اسْمٌ . .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تحَقِيقُ طاعَةِ الله بِامْتِثالِ . . . . . . . . . . ..، واجْتِنابِ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التَّوْحِيدُ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هو إِفْرادُ اللهِ بِالعِبادَةِ، وهو دِينُ الرُّسُلِ الذي أَرْسَلَهُمُ اللهُ بِهِ إلى عِبادِهِ،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 والطَّاغوتُ: هو كُلُّ مَن عُبِدَ مِن دون اللهِ وهو 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والتَّوحِيدُ: ثَلاثَةُ أَنْواعٍ: تَوْحِيدُ الرُّبُوبِيَّةِ، وتَوْحِيدُ الأُلُوهِيَّةِ، وتَوْحِيدُ الأَسْماءِ والصِّفاتِ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يَكُونُ الإِنْسانُ مُوَحِّدًا حَتَّى يُفْرِدَ اللهَ وَحْدَهُ بِأنْواعِ العِبادَةِ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رحمةِ اللهِ بِعِبادِهِ أَنْ أَرْسَلَ الرُّسُلَ هِدايةً للنَّاسِ وبَيانًا لِلصِّراطِ المُسْتَقِيمِ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الرُّسُلُ جِميعًا يَدْعُونَ إلى التَّوْحِيدِ، ويَنْهُوْنَ عن الشِّرْكِ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التَّوْحِيد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اُذْكُرْ أَنْواعَ التَّوْحِيد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مَتَى يَكُونُ الإِنْسانُ مُوَحِّدًا لله تعالى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الرّابع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تَوْحِيدُ اللهِ بِأفْعالِهِ -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أَقَرَّ بِهِ الكُفَّارُ على زَمَنِ رَسُولِ الله ﷺ ولَمْ يُدْخِلْهُمْ ذلك في الإِسْلامِ، وقاتَلَهُم رَسُولُ الله ﷺ وَاسْتَحَلَّ دِماءَهُمْ وأموالَهُم.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 ٣١﴾</w:t>
      </w:r>
      <w:r>
        <w:rPr>
          <w:rFonts w:ascii="adwa-assalaf" w:eastAsia="adwa-assalaf" w:hAnsi="adwa-assalaf" w:cs="adwa-assalaf"/>
          <w:b w:val="0"/>
          <w:color w:val="000000"/>
          <w:sz w:val="28"/>
          <w:szCs w:val="28"/>
          <w:rtl/>
        </w:rPr>
        <w:t xml:space="preserve"> [يونس: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  ﭐ</w:t>
      </w:r>
      <w:r>
        <w:rPr>
          <w:rFonts w:ascii="KFGQPC HAFS Uthmanic Script" w:eastAsia="KFGQPC HAFS Uthmanic Script" w:hAnsi="KFGQPC HAFS Uthmanic Script" w:cs="KFGQPC HAFS Uthmanic Script"/>
          <w:b w:val="0"/>
          <w:color w:val="187600"/>
          <w:sz w:val="26"/>
          <w:szCs w:val="26"/>
          <w:rtl/>
        </w:rPr>
        <w:t xml:space="preserve"> ﴿قُلۡ مَن رَّبُّ ٱلسَّمَٰوَٰتِ ٱلسَّبۡعِ وَرَبُّ ٱلۡعَرۡشِ ٱلۡعَظِيمِ ٨٦</w:t>
      </w:r>
      <w:r>
        <w:rPr>
          <w:rFonts w:ascii="KFGQPC HAFS Uthmanic Script" w:eastAsia="KFGQPC HAFS Uthmanic Script" w:hAnsi="KFGQPC HAFS Uthmanic Script" w:cs="KFGQPC HAFS Uthmanic Script"/>
          <w:b w:val="0"/>
          <w:color w:val="187600"/>
          <w:sz w:val="26"/>
          <w:szCs w:val="26"/>
          <w:rtl/>
        </w:rPr>
        <w:t xml:space="preserve"> سَيَقُولُونَ لِلَّهِۚ قُلۡ أَفَلَا تَتَّقُونَ ٨٧</w:t>
      </w:r>
      <w:r>
        <w:rPr>
          <w:rFonts w:ascii="KFGQPC HAFS Uthmanic Script" w:eastAsia="KFGQPC HAFS Uthmanic Script" w:hAnsi="KFGQPC HAFS Uthmanic Script" w:cs="KFGQPC HAFS Uthmanic Script"/>
          <w:b w:val="0"/>
          <w:color w:val="187600"/>
          <w:sz w:val="26"/>
          <w:szCs w:val="26"/>
          <w:rtl/>
        </w:rPr>
        <w:t xml:space="preserve"> قُلۡ مَنۢ بِيَدِهِۦ مَلَكُوتُ كُلِّ شَيۡءٖ وَهُوَ يُجِيرُ وَلَا يُجَارُ عَلَيۡهِ إِن كُنتُمۡ تَعۡلَمُونَ ٨٨ سَيَقُولُونَ لِلَّهِۚ قُلۡ فَأَنَّىٰ تُسۡحَرُونَ٨٩﴾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[المؤمنون: 84 - 89]..</w:t>
      </w:r>
      <w:r>
        <w:rPr>
          <w:rStyle w:val="FootnoteReference"/>
          <w:rFonts w:ascii="adwa-assalaf" w:eastAsia="adwa-assalaf" w:hAnsi="adwa-assalaf" w:cs="adwa-assalaf"/>
          <w:b w:val="0"/>
          <w:color w:val="000000"/>
          <w:sz w:val="22"/>
          <w:szCs w:val="22"/>
        </w:rPr>
        <w:footnoteReference w:id="37"/>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تَوْحِيدُ اللهِ بِأفْعالِهِ يَعْنِي الاعْتِقادَ بِأنَّ اللهَ هو الخالِقُ الرَّازِقُ المُحْيِي المُمِيتُ إلى غير ذلك مِن أَفْعالِ اللهِ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كان الكُفّارُ حِينَما جاءَهُمُ الرَّسُولُ ﷺ يُؤْمِنُونَ بِتَوْحِيدِ الرُّبُوبِيَّة، ولكنَّ إيمانَهم هذا لم يَنْفَعْهُم؛ لأنَّهم لم يُوَحِّدُوا اللهَ بِالعِبادَةِ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يُؤْمِنْ بِأَنَّ اللهَ هو الذي خَلَقَهُ ورَزَقَهُ ولَكِنَّهُ لا يَعْبُدُ الله وَحْدَهُ يَكُونُ مُشِركًا، ولِذا وَبَّخَ اللهُ المُشِركِينَ في الآياتِ السَّابِقَةِ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مَعْنَى تَوْحِيدُ اللهِ بِأفْعَالهِ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التَّوْحِيدُ الذي أَقَرَّ بِه الكُفَّارُ في زَمَنِ النَّبِيِّ ﷺ ؟، وهل نَفَعَهُم إِقْرارُهُم 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الدَّلِيلُ على تَوْحِيدِ الرُّبُوبِيَّةِ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هَل يُعَدُّ مُسْلِمًا مَن اعْتَرفَ بأَنَّ اللهَ هو الرَّازِقُ والمُحْيِي والمُمِيتُ دون أنْ يَعْبُدَهُ ؟ ولماذا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تَوْحِيدُ اللهِ - تعالى - بأفْعالِ العِبادِ، كالدُّعاءِ، والنَّذْرِ, والنَّحْرِ, والرَّجاءِ، والخَوْفِ، والرَّغْبَةِ, والرَّهْبَةِ, والإِنابَةِ, والاسْتِعانَة, والاسْتِعاذَةِ, والتَّعْظِيمِ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النَّوْعُ مِن أنْواع التَّوْحِيد هو الذي وَقَعَ فِيهِ النِّزاعُ في قَدِيمِ الدَّهْرِ وحَدِيثهِ بَينَ الرُّسُلِ وأُمَمِهِم.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الدُّعاءِ: 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﴿إِنَّ ٱلَّذِينَ يَسۡتَكۡبِرُونَ عَنۡ عِبَادَتِي سَيَدۡخُلُونَ جَهَنَّمَ دَاخِرِينَ ٦٠﴾</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تَوْحِيدُ الأُلُوهِيَّةِ ويُسَمَّى ( تَوْحِيدُ العِبادَةِ ) هو الذي لأَجْلِهِ أُرْسِلَتِ الرُّسُل، وأُنْزِلَت الكُتُبُ، وكُلُّ رَسُولٍ يَبْدَأ دَعْوَتَهُ لِقَوْمِهِ بِالأَمْرِ بِهِ، كَما قالَ نُوحٌ وهُودٌ وصالحٌ وشُعَيبٌ عَلَيْهِم الصَّلاة والسَّلامُ: ﭐ</w:t>
      </w:r>
      <w:r>
        <w:rPr>
          <w:rFonts w:ascii="KFGQPC HAFS Uthmanic Script" w:eastAsia="KFGQPC HAFS Uthmanic Script" w:hAnsi="KFGQPC HAFS Uthmanic Script" w:cs="KFGQPC HAFS Uthmanic Script"/>
          <w:b w:val="0"/>
          <w:color w:val="187600"/>
          <w:sz w:val="26"/>
          <w:szCs w:val="26"/>
          <w:rtl/>
        </w:rPr>
        <w:t xml:space="preserve"> ﴿..... يَٰقَوۡمِ ٱعۡبُدُواْ ٱللَّهَ مَا لَكُم مِّنۡ إِلَٰهٍ غَيۡرُهُۥٓ.....﴾</w:t>
      </w:r>
      <w:r>
        <w:rPr>
          <w:rFonts w:ascii="adwa-assalaf" w:eastAsia="adwa-assalaf" w:hAnsi="adwa-assalaf" w:cs="adwa-assalaf"/>
          <w:b w:val="0"/>
          <w:color w:val="000000"/>
          <w:sz w:val="28"/>
          <w:szCs w:val="28"/>
          <w:rtl/>
        </w:rPr>
        <w:t xml:space="preserve"> [الأعراف: 59، و65، و73، و85].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الدُّعاءُ مِن أَعْظَمِ صُوَرِ التَّوْحِيدِ والعِبادَةِ، ولذا قال سُبْحانَهُ في الآية: ﴿... إِنَّ ٱلَّذِينَ يَسۡتَكۡبِرُونَ عَنۡ عِبَادَتِي....﴾، أي: عن دُعائِي، بِدَلِيلِ قَوْلِهِ في أَوَّلِ الآية: ﴿ٱدۡعُونِيٓ﴾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تَوْحِيدَ الأُلُوهِيَّةِ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أوَّلُ شَيءٍ تَدعو إليه الرُّسُلُ أقوامَها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قال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 ٦٠﴾.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الآية دَلِيلُ على أنَّ الدُّعاءِ مِن العِبادَةِ، بَينّ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اذْكُرْ خَمْسَ عِباداتٍ مِن أفْعالِ العِبادِ يجِبُ صرْفُها للهِ وَحْدَهُ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ما الفَرْقُ بين تَوحِيدِ الرُّبوبِيَّةِ وتَوحِيدِ الأُلُوهِيَّة مع التَّمثِيلِ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الإيمانُ بِكُلِّ ما وَرَدَ في القُرْآنِ الكَريِم، والأحادِيث الصَّحِيحَةِ، مِن أَسْماءِ اللهِ وصِفاتِهِ التي وَصَفَ بها نَفْسَهُ، أو وَصَفَهُ بها رَسُولُهُ ﷺ على الحقيقَةِ، واِعْتِقادُ أنَّ اللهَ لَيْسَ كَمِثْلِهِ شَيْءٌ وهو السَّميعُ البَصيرُ، قال اللهُ تعالى: ﭐ</w:t>
      </w:r>
      <w:r>
        <w:rPr>
          <w:rFonts w:ascii="KFGQPC HAFS Uthmanic Script" w:eastAsia="KFGQPC HAFS Uthmanic Script" w:hAnsi="KFGQPC HAFS Uthmanic Script" w:cs="KFGQPC HAFS Uthmanic Script"/>
          <w:b w:val="0"/>
          <w:color w:val="187600"/>
          <w:sz w:val="26"/>
          <w:szCs w:val="26"/>
          <w:rtl/>
        </w:rPr>
        <w:t xml:space="preserve"> ﴿ﭐقُلۡ هُوَ ٱللَّهُ أَحَدٌ ١</w:t>
      </w:r>
      <w:r>
        <w:rPr>
          <w:rFonts w:ascii="KFGQPC HAFS Uthmanic Script" w:eastAsia="KFGQPC HAFS Uthmanic Script" w:hAnsi="KFGQPC HAFS Uthmanic Script" w:cs="KFGQPC HAFS Uthmanic Script"/>
          <w:b w:val="0"/>
          <w:color w:val="187600"/>
          <w:sz w:val="26"/>
          <w:szCs w:val="26"/>
          <w:rtl/>
        </w:rPr>
        <w:t xml:space="preserve"> ٱللَّهُ ٱلصَّمَدُ ٢</w:t>
      </w:r>
      <w:r>
        <w:rPr>
          <w:rFonts w:ascii="KFGQPC HAFS Uthmanic Script" w:eastAsia="KFGQPC HAFS Uthmanic Script" w:hAnsi="KFGQPC HAFS Uthmanic Script" w:cs="KFGQPC HAFS Uthmanic Script"/>
          <w:b w:val="0"/>
          <w:color w:val="187600"/>
          <w:sz w:val="26"/>
          <w:szCs w:val="26"/>
          <w:rtl/>
        </w:rPr>
        <w:t xml:space="preserve"> لَمۡ يَلِدۡ وَلَمۡ يُولَدۡ ٣</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وَلَمۡ يَكُن لَّهُۥ كُفُوًا أَحَدُۢ ٤﴾</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 [الإخلاص: 1-4]،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وَذَرُواْ ٱلَّذِينَ يُلۡحِدُونَ فِيٓ أَسۡمَٰٓئِهِۦۚ سَيُجۡزَوۡنَ مَا كَانُواْ يَعۡمَلُونَ٨٠﴾</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لَيۡسَ كَمِثۡلِهِۦ شَيۡءٞۖ وَهُوَ ٱلسَّمِيعُ ٱلۡبَصِيرُ١١﴾</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الإِيِمانُ بِأَسْماءِ اللهِ وصِفاتِه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أَسْماءُ اللهِ وصِفاتُهُ تُعْرَفُ مِن القُرآنِ الكَرِيمِ والأَحادِيثِ الصَّحِيحَةِ على فَهْمِ السَّلَفِ الصَّالِحِ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أَسْماءُ اللهِ كلُّها حُسْنَى، وهي كَثِيرَةٌ، مِنها: الصَّمَدُ، والبارِئُ، والسَّمِيعُ, والبَصِيرُ، والرَّحمَنُ، والرَّحِيمُ، ولَهُ صِفاتٌ كَثِيرِةٌ، مِنْها: الرَّحمَةُ، والقُوَّةُ، والحِكْمَةُ، والحَياةُ، والعِزّةُ، والعِلْمُ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يجُوزُ أنْ يُشَبِّهَ المُسْلِمُ صِفاتَ اللهِ بِصِفاتِ المَخْلُوقِينَ، فاللهُ أَعْلى وأَجَلُّ</w:t>
      </w:r>
      <w:r>
        <w:rPr>
          <w:rFonts w:ascii="KFGQPC HAFS Uthmanic Script" w:eastAsia="KFGQPC HAFS Uthmanic Script" w:hAnsi="KFGQPC HAFS Uthmanic Script" w:cs="KFGQPC HAFS Uthmanic Script"/>
          <w:b w:val="0"/>
          <w:color w:val="187600"/>
          <w:sz w:val="26"/>
          <w:szCs w:val="26"/>
          <w:rtl/>
        </w:rPr>
        <w:t xml:space="preserve"> ﴿لَيۡسَ كَمِثۡلِهِۦ شَيۡءٞۖ وَهُوَ ٱلسَّمِيعُ ٱلۡبَصِيرُ١١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يَنْبَغِي للْمُسْلِمِ أنْ يَدْعُوَ اللهَ بِأَسْمائِهِ الحُسْنَى فَيَقُول مَثَلًا: يا غَفُورُ اِغِفرْ ذَنْبِي، ويا رَحمانُ ارْحمَنِي، ويا عَلِيمُ عَلِّمْنِي، وهكذا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أَيْنَ تَعْرِفُ أَسْماء اللهِ وصِفاتِهِ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عَدِّدْ ما تَعْرِفُهُ مِن أَسْماءِ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اذْكُرْ ما تَعْرِفُهُ مِن صِفاتِ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هَل يجُوزُ أَنْ نُشَبِّهَ المْخْلُوقَ بِالخالِقِ ؟، وما الدَّلِيلُ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بِأَيِّ شَيْءٍ نَدْعُو اللهَ تعالى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رُسُلُ اللَّهِ إلى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الرُّسُلُ: هُم الذين بَعثهُمُ اللهُ إلى النَّاسِ لِتَبْلِيغِ شْرعِهِ، ودَعْوَتهِم لِعِبادَةِ اللهِ وَحْدَهُ لا شِريكَ لَهُ، واجْتِنابِ عِبادَةِ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إِرْسالِ 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أَرْسَلَهُمْ اللهُ - تعالى - حُجَّةً على العِبادِ، لِيُبَلِّغُوا النَّاسَ الدِّينَ، ويُبَشرُّوا المُطيعَ بِالجنَّةِ، والثَّوابِ العَظيمِ، وَيُنذروا العاصِي بِالنَّارِ والعَذابِ الشَّدِيدِ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w:t>
      </w:r>
      <w:r>
        <w:rPr>
          <w:rFonts w:ascii="adwa-assalaf" w:eastAsia="adwa-assalaf" w:hAnsi="adwa-assalaf" w:cs="adwa-assalaf"/>
          <w:b w:val="0"/>
          <w:color w:val="000000"/>
          <w:sz w:val="28"/>
          <w:szCs w:val="28"/>
          <w:rtl/>
        </w:rPr>
        <w:t xml:space="preserve"> [النساء: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الرُّسُلِ وَآخِرِهُم: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أَوَّلهُمْ نُوحٌ، وآخِرُهُم محَمَّدٌ عَلَيْهِم الصَّلاةُ والسَّلامُ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بَعَثَ اللهُ إلى كُلِّ أُمَّةٍ رَسُولًا حتَّى خَتَمَ اللهُ الرِّسالاتِ بِرِسالَةِ نَبِيِّنا مُحمَّدٍ ﷺ، فكان رَسُولَ اللهِ إلى الإِنْسِ والجِنِّ كُلِّهِم حتَّى تَقُومَ السَّاعَةُ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تَشْتَمِلُ رِسالَةُ الرَّسُولِ ﷺ على ثَلاثَةِ أُمُوُرٍ 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النَّاسِ بِرَبِّهِم وأَسْمائِهِ وصِفاتِهِ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الطَّرِيقِ الصَّحِيحِ لِعِبادَةِ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جَزاءِ النَّاسِ على أَعْمالِهِمْ يَوْمَ القِيامَةِ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إلى أَيِّ شَيْءٍ دَعا الرُّسُلُ عليهم الصَّلاة والسَّلامُ أَقْوامَهُم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أَكْمِلِ الفَراغاتِ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أَوَّلُ الرُّسُلِ . . . . . . . . . . . . . . .، وآخِرُهُم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تَشْتَمِلُ رِسالَةُ الرَّسُولِ ﷺ على أُمُوُرٍ مُهِمَّةٍ،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 . . . . . . . . . . . . . . . . . . . . .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 . . . . . . . . . . . . . . . . . . . . . . . . . . . . . . . . . .. .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أَوَّلُ ما فَرَضَ اللهُ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 رَحمَكَ اللهُ تعالى - أنَّ أَوَّلَ ما فَرَضَ اللهُ على ابْن آدَمَ: الإيمانُ بِاللهِ، والكُفْرُ بِالطَّاغُوتِ، والدَّلِيلُ قَولُهُ تعالى:</w:t>
      </w:r>
      <w:r>
        <w:rPr>
          <w:rStyle w:val="FootnoteReference"/>
          <w:rFonts w:ascii="adwa-assalaf" w:eastAsia="adwa-assalaf" w:hAnsi="adwa-assalaf" w:cs="adwa-assalaf"/>
          <w:b w:val="0"/>
          <w:color w:val="000000"/>
          <w:sz w:val="22"/>
          <w:szCs w:val="22"/>
        </w:rPr>
        <w:footnoteReference w:id="40"/>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الكُفْرِ بِالطّاغُوتِ: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صِفَةُ الكُفْرِ بِالطّاغُوتِ: فهُوَ أن تَعْتَقِدَ بُطْلانَ عِبادَةِ غَيرِ اللهِ وتَترُكَها وتُبْغِضَها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يَتَحَقَّقُ الإِيمانُ لِلْعَبْدِ إلّا بِأَن يَكْفُرَ بِالطَّاغُوتِ، فَالله رَبَطَ الأَمْرَ بِالعِبادَةِ بِالأَمْرِ بِاجْتِنابِ الطَّاغُوتِ فقال:</w:t>
      </w:r>
      <w:r>
        <w:rPr>
          <w:rFonts w:ascii="KFGQPC HAFS Uthmanic Script" w:eastAsia="KFGQPC HAFS Uthmanic Script" w:hAnsi="KFGQPC HAFS Uthmanic Script" w:cs="KFGQPC HAFS Uthmanic Script"/>
          <w:b w:val="0"/>
          <w:color w:val="187600"/>
          <w:sz w:val="26"/>
          <w:szCs w:val="26"/>
          <w:rtl/>
        </w:rPr>
        <w:t xml:space="preserve"> ﴿ أَنِ ٱعۡبُدُواْ ٱللَّهَ وَٱجۡتَنِبُواْ ٱلطَّٰغُوتَۖ....﴾</w:t>
      </w:r>
      <w:r>
        <w:rPr>
          <w:rFonts w:ascii="adwa-assalaf" w:eastAsia="adwa-assalaf" w:hAnsi="adwa-assalaf" w:cs="adwa-assalaf"/>
          <w:b w:val="0"/>
          <w:color w:val="000000"/>
          <w:sz w:val="28"/>
          <w:szCs w:val="28"/>
          <w:rtl/>
        </w:rPr>
        <w:t xml:space="preserve"> [النحل: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بِالطّاغُوتِ يَتَحَقَّق بِأُمُورٍ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يَعْتَقِدَ بِأَنَّ عِبادَةَ غَيرِ اللهِ باطِلَةٌ حتَّى ولو كان مَلَكًا أو نَبِيًّا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يَتَجَنَّبَ عِبادَةَ غَيرِ اللهِ، فلا يَدْعُو إلّا اللهَ، ولا يَتَوَكَّل إلّا على اللهِ، ولا يَذْبَح إلّا لله، ولا يَنْذُر إلّا 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تُبْغِضَ الشِّرْكَ ومَن يُعادِي المُسْلِمينَ مِن أَهْلِهِ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يَعْتَقِدَ بِأَنَّ الذين يُشْرِكُونَ مع اللهِ آلهةً أُخْرَى كُفَّارٌ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الحُبُّ والبُغْضُ مِن الدِّينِ، فَيَجِبُ على المُسْلِمِ أن يُحِبَّ التَّوْحِيدَ والطَّاعاتِ، وأن يُبْغِضَ الشِّرْكَ والمَعاصيِ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 أَوَّلُ ما فَرَضَ اللهُ على ابْن آدَمَ ؟ مع ذِكْر الدَّلِيلِ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كيف يَتَحَقَّق الكُفْر بِالطّاغوتِ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صِفَةُ الكُفْرِ بِالطَّاغُوتِ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ما حُكم مَن عَبَدَ غَيْرَ اللهِ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الحَقُّ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مَعْنى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أنْ تَعْتَقِدَ أنَّ اللهَ هو الإِلهُ المَعْبُودُ وَحْدَهُ دُونَ مَن سِواهُ، وتُخْلِصَ جَميعَ أَنْواعِ العِبادَةِ كُلَّها للهِ، وتَنْفِيَها عن كُلِّ مَعْبُودٍ سِواهُ، وتحِبَّ في اللهِ، وتُبْغِضَ في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مِلَّةُ إِبْراهِيمَ عليه السَّلام التي مَن رَغِبَ عَنْها سَفِهَ نَفْسَهُ، وهذه هي الأُسْوَةُ التي أَخْبرَ الله بها في قَوْلِهِ:</w:t>
      </w:r>
      <w:r>
        <w:rPr>
          <w:rStyle w:val="FootnoteReference"/>
          <w:rFonts w:ascii="adwa-assalaf" w:eastAsia="adwa-assalaf" w:hAnsi="adwa-assalaf" w:cs="adwa-assalaf"/>
          <w:b w:val="0"/>
          <w:color w:val="000000"/>
          <w:sz w:val="22"/>
          <w:szCs w:val="22"/>
        </w:rPr>
        <w:footnoteReference w:id="41"/>
      </w:r>
      <w:r>
        <w:rPr>
          <w:rFonts w:ascii="KFGQPC HAFS Uthmanic Script" w:eastAsia="KFGQPC HAFS Uthmanic Script" w:hAnsi="KFGQPC HAFS Uthmanic Script" w:cs="KFGQPC HAFS Uthmanic Script"/>
          <w:b w:val="0"/>
          <w:color w:val="187600"/>
          <w:sz w:val="26"/>
          <w:szCs w:val="26"/>
          <w:rtl/>
        </w:rPr>
        <w:t xml:space="preserve"> ﴿قَدۡ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وَحۡدَهُۥٓ...﴾</w:t>
      </w:r>
      <w:r>
        <w:rPr>
          <w:rFonts w:ascii="adwa-assalaf" w:eastAsia="adwa-assalaf" w:hAnsi="adwa-assalaf" w:cs="adwa-assalaf"/>
          <w:b w:val="0"/>
          <w:color w:val="000000"/>
          <w:sz w:val="28"/>
          <w:szCs w:val="28"/>
          <w:rtl/>
        </w:rPr>
        <w:t xml:space="preserve"> [الممتحنة: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لَيْسَ مُجَرَّدَ كَلِمَةٍ يَقولُها الإِنْسانُ بِلِسانِهِ فَقَط، وإنَّما هي قَوْلٌ واعْتِقادٌ وعَمَلٌ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الحَقُّ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تَعْتَقِدَ أنَّ اللهَ واحِدٌ لا شرِيكَ لَهُ، وأنَّهُ المُسْتَحِقُّ لِلْعِبادَةِ دُونَ سِواهُ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تخُلِصَ العِبادَةَ 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تحِبَّ المْؤْمِنِينَ وتُناصَرهُمْ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تُبْغِضَ الكافِرِينَ الذين يُعادُونَ المُسلمِينَ، ولا تَظْلِمَهُم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تَرَكَ هذا الدِّينَ ورَغِبَ عَنْ مِلَّةِ إِبْراهِيمَ عليه السَّلام فَقَدْ أَهانَ نَفْسَهُ وسَعَى في إِفْسادِها وَهلاكِها، قال تعالى:</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نَفۡسَهُۥۚ...﴾</w:t>
      </w:r>
      <w:r>
        <w:rPr>
          <w:rFonts w:ascii="adwa-assalaf" w:eastAsia="adwa-assalaf" w:hAnsi="adwa-assalaf" w:cs="adwa-assalaf"/>
          <w:b w:val="0"/>
          <w:color w:val="000000"/>
          <w:sz w:val="28"/>
          <w:szCs w:val="28"/>
          <w:rtl/>
        </w:rPr>
        <w:t xml:space="preserve"> [البقرة: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إِبْراهِيمُ عليه الصَّلاةُ والسَّلامُ هو أبُو الأَنْبِياءِ، أَرْسَلَهُ اللهُ إلى قَوْمِهِ لِيَدْعُوهُم إلى عِبادَةِ الله وَحْدَهُ، وكانُوا يَعْبُدُونَ الأَصْنامَ مِن دُونِ اللهِ، فَدَعاهُمْ إِبْراهِيمُ عليه السَّلام إلى عِبادَةِ اللهِ وَحْدَهُ، ولَكِنَّهُم عانَدُوا وتَكَبرَّوا وأَصَرُّوا على عِبادَةِ الأَصْنامِ، فَلَمّا خَرَجُوا للاحْتِفالِ بِعِيِدِهِم، حَطَّمَ إِبْراهِيمُ عليه السَّلام أَصْنامَهُمْ، ولمَّا عَلِمُوا بِذلك، أَوْقَدُوا نارًا كَبِيرَةً وأَلْقَوْهُ فِيها، أَتَدْرُون ماذا حَصَلَ لإِبْرِاهِيم عليه السَّلام ؟ لَمْ تحْرِقْهُ النَّارُ؛ بَل جَعَلَها اللهُ عليه بَرْدًا وَسَلامًا.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اِشْتَمَلَتْ قِصَّةُ إِبْراهِيمَ عليه السَّلام على بَعْضِ مَعانيِ الإِيمانِ، اِسْتَخْرِجْها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بِمَ يَكونُ الإِيمانُ الحَقُّ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ماذا يُسَمَّى مَن تَرَكَ مِلَّةِ إِبْراهِيمَ عليه الصَّلاةُ والسَّلامُ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ما الضَّرُّ الذي يجُرُّهُ على نَفْسِهِ مَن تَرَكَ مِلَّةَ إِبْراهِيمَ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 هَل تحَقَّقَ الإِيمانُ في الحالاتِ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رَجُلٌ يُصَلِّي ولَكِنَّهُ يُبْغِضُ الصَّالحِينَ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رَجُلٌ يَشْهَدُ ألّا إِلَهَ إلّا الله، ولَكِنَّهُ يحِبُّ الكُفَّارَ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رَجُلٌ يَعْبُدُ اللهَ وَحْدَهُ ويحِبُّ المُؤْمِنِينَ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الشَّيطانُ هو 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والطَّاغُوتُ عامُّ؛ فكُلُّ ما عُبِدَ مِن دُونِ اللهِ وِرِضيَ بِالعِبادَةِ مِن مَعْبُودٍ، أو مَتْبُوعٍ، أو مُطاعٍ في غَيرِ طاعَةِ اللهِ ورَسُولِهِ فَهُو طاغُوتٌ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والطَّواغِيتُ كَثِيرونَ،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الشَّيْطانُ الدَّاعِي إلى عِبادَةِ غَيرِ اللهِ، والدَّليلُ قَوَلُهُ تعالى:</w:t>
      </w:r>
      <w:r>
        <w:rPr>
          <w:rFonts w:ascii="KFGQPC HAFS Uthmanic Script" w:eastAsia="KFGQPC HAFS Uthmanic Script" w:hAnsi="KFGQPC HAFS Uthmanic Script" w:cs="KFGQPC HAFS Uthmanic Script"/>
          <w:b w:val="0"/>
          <w:color w:val="187600"/>
          <w:sz w:val="26"/>
          <w:szCs w:val="26"/>
          <w:rtl/>
        </w:rPr>
        <w:t xml:space="preserve"> ﴿ أَلَمۡ أَعۡهَدۡ إِلَيۡكُمۡ يَٰبَنِيٓ ءَادَمَ أَن لَّا تَعۡبُدُواْ ٱلشَّيۡطَٰنَۖ إِنَّهُۥ لَكُمۡ عَدُوّٞ مُّبِينٞ ٦٠</w:t>
      </w:r>
      <w:r>
        <w:rPr>
          <w:rFonts w:ascii="KFGQPC HAFS Uthmanic Script" w:eastAsia="KFGQPC HAFS Uthmanic Script" w:hAnsi="KFGQPC HAFS Uthmanic Script" w:cs="KFGQPC HAFS Uthmanic Script"/>
          <w:b w:val="0"/>
          <w:color w:val="187600"/>
          <w:sz w:val="26"/>
          <w:szCs w:val="26"/>
          <w:rtl/>
        </w:rPr>
        <w:t xml:space="preserve"> وَأَنِ ٱعۡبُدُونِيۚ هَٰذَا صِرَٰطٞ مُّسۡتَقِيمٞ ٦١﴾</w:t>
      </w:r>
      <w:r>
        <w:rPr>
          <w:rFonts w:ascii="adwa-assalaf" w:eastAsia="adwa-assalaf" w:hAnsi="adwa-assalaf" w:cs="adwa-assalaf"/>
          <w:b w:val="0"/>
          <w:color w:val="000000"/>
          <w:sz w:val="28"/>
          <w:szCs w:val="28"/>
          <w:rtl/>
        </w:rPr>
        <w:t xml:space="preserve"> [يس: 60 -61].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الطُّغْيانُ تجاوُزُ الحَدِّ، والطَّاغُوتُ هو: مَن تَعَدَّى حَدَّهُ فَادَّعَى أَنَّهُ إِلَهٌ لِلنَّاسِ، أو أَنَّهُ يَعْلَمُ الغَيْبَ، أو يُصَرِّفُ الكَوْنَ، أو دَعا النَّاسَ إلى غَير شَرِيعَةِ رَبهِّمْ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عَبَدَهُ النَّاسُ وهُوَ غَيرُ راضٍ عن عِبادَتهِمْ لَهُ لا يُسَمَّى طاغُوتًا، مِثْلُ المَلائِكَةِ، وعِيسَى ابنِ مَرْيَمَ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الشَّيْطانُ هو رَأْسُ الطَّواغِيتِ؛ لأنَّهُ يَصْرفُ النَّاسَ عن عِبادَةِ رَبهِّمْ، ويُزَيِّنُ لهم الشرِّكَ والكُفْرَ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الشَّيطانُ شَدِيدُ العَداوَةِ لِبَني آدَمَ؛ لأنَّهُ أَخْرَجَ أَباهُم مِن الجنَّةِ، ويدعو حِزْبَه لِيكُونوا مِن أصحابِ السَّعِيرِ.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الصِّراطُ المُسْتَقيمُ: هو عِبادَةُ اللهِ وَحْدَهُ، وتَرْكُ عِبادَةِ الشَّيْطانِ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عَرِّف الطَّاغُوتَ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لمِاذا كان إِبْلِيسُ هو الطَّاغُوتُ الأَكْبر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الصِّراطُ المُسْتَقِيمُ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عَن أيِّ شَيْءٍ نهانا اللهُ في الآيَةِ الكَرِيمَةِ ؟، وبِماذا أَمَرَنا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الدَّرس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بِغَيرِ ما أَنْزَلَ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الحاكِمُ المُغَيِّرُ لأحْكامِ اللهِ تعالى، 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 أَلَمۡ تَرَ إِلَى ٱلَّذِينَ يَزۡعُمُونَ أَنَّهُمۡ ءَامَنُواْ بِمَآ أُنزِلَ إِلَيۡكَ وَمَآ أُنزِلَ مِن قَبۡلِكَ يُرِيدُونَ أَن يَتَحَاكَمُوٓاْ إِلَى ٱلطَّٰغُوتِ وَقَدۡ أُمِرُوٓاْ أَن يَكۡفُرُواْ بِهِۦۖ وَيُرِيدُ ٱلشَّيۡطَٰنُ أَن يُضِلَّهُمۡ ضَلَٰلَۢا بَعِيدٗا ٦٠﴾</w:t>
      </w:r>
      <w:r>
        <w:rPr>
          <w:rFonts w:ascii="adwa-assalaf" w:eastAsia="adwa-assalaf" w:hAnsi="adwa-assalaf" w:cs="adwa-assalaf"/>
          <w:b w:val="0"/>
          <w:color w:val="000000"/>
          <w:sz w:val="28"/>
          <w:szCs w:val="28"/>
          <w:rtl/>
        </w:rPr>
        <w:t xml:space="preserve"> [ النِّساء: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حَرَّفَ شَرِيعَةَ اللهِ، وغَيَّر أَحْكامَهُ؛ فَأَحَلَّ الحرامَ، أو حَرَّمَ الحَلالَ فَهُوَ طاغُوتٌ، سَواءٌ كان حاكِمًا أو غَيرَهُ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حَكَمَ بِغَيْرِ شَرِيعَةِ اللهِ مُعْتَقِدًا أنَّ ما يَحْكُمُ بِهِ أَفْضَلُ مِن شَرِيعَةِ اللهِ فَهُوَ طاغُوتٌ خارِجٌ مِن المِلَّةِ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شَأْنُ المُسْلِمِ أَنَّهُ يَقِفُ عِنْدَ حُدُودِ رَبِّهِ، ويَحْكُمُ بِما أَنْزَلَ الله، ولا يَتَعَرَّضُ لِشَرِيعَةِ اللهِ بِأَيِّ تَغْيِيرٍ أو تَحْرِيفٍ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ماذا يُسَمَّى مَن بَدَّلَ أَحْكامَ اللهِ 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ماذا يُسَمَّى مَن يَحْكُمُ بِغَيرِ ما أَنْزَلَ اللهُ مُعْتَقِدًا أنَّ ما يحْكُمُ بِهِ أَفْضَلُ مِن شَرْعِ اللهِ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مَن ادَّعَى عِلْمَ الغَيْبِ أو رَضِيَ بِعِبادَةِ النَّاسِ لَهُ فَهُوَ 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الذي يَدَّعِي عِلْمَ الغَيبِ مِن دُونِ اللهِ، 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﴿عَٰلِمُ ٱلۡغَيۡبِ فَلَا يُظۡهِرُ عَلَىٰ غَيۡبِهِۦٓ أَحَدًا ٢٦</w:t>
      </w:r>
      <w:r>
        <w:rPr>
          <w:rFonts w:ascii="KFGQPC HAFS Uthmanic Script" w:eastAsia="KFGQPC HAFS Uthmanic Script" w:hAnsi="KFGQPC HAFS Uthmanic Script" w:cs="KFGQPC HAFS Uthmanic Script"/>
          <w:b w:val="0"/>
          <w:color w:val="187600"/>
          <w:sz w:val="26"/>
          <w:szCs w:val="26"/>
          <w:rtl/>
        </w:rPr>
        <w:t xml:space="preserve"> إِلَّا مَنِ ٱرۡتَضَىٰ مِن رَّسُولٖ فَإِنَّهُۥ يَسۡلُكُ مِنۢ بَيۡنِ يَدَيۡهِ وَمِنۡ خَلۡفِهِۦ رَصَدٗا ٢٧﴾</w:t>
      </w:r>
      <w:r>
        <w:rPr>
          <w:rFonts w:ascii="adwa-assalaf" w:eastAsia="adwa-assalaf" w:hAnsi="adwa-assalaf" w:cs="adwa-assalaf"/>
          <w:b w:val="0"/>
          <w:color w:val="000000"/>
          <w:sz w:val="28"/>
          <w:szCs w:val="28"/>
          <w:rtl/>
        </w:rPr>
        <w:t xml:space="preserve"> [ الجن: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﴿وَعِندَهُۥ مَفَاتِحُ ٱلۡغَيۡبِ لَا يَعۡلَمُهَآ إِلَّا هُوَۚ وَيَعۡلَمُ مَا فِي ٱلۡبَرِّ وَٱلۡبَحۡرِۚ وَمَا تَسۡقُطُ مِن وَرَقَةٍ إِلَّا يَعۡلَمُهَا وَلَا حَبَّةٖ فِي ظُلُمَٰتِ ٱلۡأَرۡضِ وَلَا رَطۡبٖ وَلَا يَابِسٍ إِلَّا فِي كِتَٰبٖ مُّبِينٖ ٥٩﴾</w:t>
      </w:r>
      <w:r>
        <w:rPr>
          <w:rFonts w:ascii="adwa-assalaf" w:eastAsia="adwa-assalaf" w:hAnsi="adwa-assalaf" w:cs="adwa-assalaf"/>
          <w:b w:val="0"/>
          <w:color w:val="000000"/>
          <w:sz w:val="28"/>
          <w:szCs w:val="28"/>
          <w:rtl/>
        </w:rPr>
        <w:t xml:space="preserve"> [ الأنعام: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الذي يُعْبَدُ مِن دُون اللهِ وهو راضٍ بِالعِبادَةِ، والدَّلِيلُ قولُهُ تعالى:</w:t>
      </w:r>
      <w:r>
        <w:rPr>
          <w:rFonts w:ascii="KFGQPC HAFS Uthmanic Script" w:eastAsia="KFGQPC HAFS Uthmanic Script" w:hAnsi="KFGQPC HAFS Uthmanic Script" w:cs="KFGQPC HAFS Uthmanic Script"/>
          <w:b w:val="0"/>
          <w:color w:val="187600"/>
          <w:sz w:val="26"/>
          <w:szCs w:val="26"/>
          <w:rtl/>
        </w:rPr>
        <w:t xml:space="preserve"> ﴿وَمَن يَقُلۡ مِنۡهُمۡ إِنِّيٓ إِلَٰهٞ مِّن دُونِهِۦ فَذَٰلِكَ نَجۡزِيهِ جَهَنَّمَۚ كَذَٰلِكَ نَجۡزِي ٱلظَّٰلِمِينَ٢٩﴾</w:t>
      </w:r>
      <w:r>
        <w:rPr>
          <w:rFonts w:ascii="adwa-assalaf" w:eastAsia="adwa-assalaf" w:hAnsi="adwa-assalaf" w:cs="adwa-assalaf"/>
          <w:b w:val="0"/>
          <w:color w:val="000000"/>
          <w:sz w:val="28"/>
          <w:szCs w:val="28"/>
          <w:rtl/>
        </w:rPr>
        <w:t xml:space="preserve"> [ الأنبياء: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الذي يَدَّعِي مَعْرِفَةَ الغَيْبِ مِثْلُ الكاهِنِ والعَرَّافِ والمُنَجِّمِ وأَمْثالِهم، كُلُّ هؤلاءِ داخِلُونُ تحْتَ اسْمِ الطَّاغُوتِ؛ لِتَطاوُلِهِمْ على حَقِّ اللهِ بِادِّعاءِ عِلْمِ الغَيْبِ الذي لا يَعْلَمُهُ إلّا هو.</w:t>
      </w:r>
      <w:r>
        <w:rPr>
          <w:rStyle w:val="FootnoteReference"/>
          <w:rFonts w:ascii="adwa-assalaf" w:eastAsia="adwa-assalaf" w:hAnsi="adwa-assalaf" w:cs="adwa-assalaf"/>
          <w:b w:val="0"/>
          <w:color w:val="000000"/>
          <w:sz w:val="22"/>
          <w:szCs w:val="22"/>
        </w:rPr>
        <w:footnoteReference w:id="42"/>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يَجِبُ على المُسْلِمِ أن يحْذَرَ مِن الذَّهابِ إلى الكُهَّانِ والعَرَّافِينَ والمْنَجِّمِينَ، وألّا يُصَدِّقَ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تخَرُّصاتهِمْ وكَذِبَهُم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الطَّواغِيتِ أيضًا مَن يَدْعُوهُ النَّاسُ ويسْتغِيثُونَ بِه في كَشْفِ الكُرُباتِ التي لا يَقْدِرُ عَلَيْها إلّا اللهُ ويَرْضَى عن عِبادَتهِمْ 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مَن الذي عِنْدَهُ عِلْمُ الغَيْبِ ؟ اذْكُرِ الدَّلِيلَ على ذلك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ثالِثُ ورابِع الطَّواغِيتِ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ما جَزاءُ مَن يَقُولُ: إِنيِّ إِلَهٌ مِن دُونِ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س4: هَلْ يَعْلَمُ أَحَدٌ الغْيبَ غَيرَ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س5: مَن الظَّالِمونَ المذْكُورُونَ في الآيةِ الكَرِيمَةِ ؟</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الدَّرس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المُؤْمِنُ لا بُدَّ أَنْ يَكْفُرَ بِالطَّاغُوتِ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واعْلَمْ أنَّ الإنْسانَ لا يَصِيرُ مُؤْمِنًا بِاللهِ إلّا بِالكُفْرِ بِالطَّاغُوتِ، والدَّلِيلُ قولُ اللهِ تعالى:</w:t>
      </w:r>
      <w:r>
        <w:rPr>
          <w:rFonts w:ascii="KFGQPC HAFS Uthmanic Script" w:eastAsia="KFGQPC HAFS Uthmanic Script" w:hAnsi="KFGQPC HAFS Uthmanic Script" w:cs="KFGQPC HAFS Uthmanic Script"/>
          <w:b w:val="0"/>
          <w:color w:val="187600"/>
          <w:sz w:val="26"/>
          <w:szCs w:val="26"/>
          <w:rtl/>
        </w:rPr>
        <w:t xml:space="preserve"> ﴿لَآ إِكۡرَاهَ فِي ٱلدِّينِۖ قَد تَّبَيَّنَ ٱلرُّشۡدُ مِنَ ٱلۡغَيِّۚ فَمَن يَكۡفُرۡ بِٱلطَّٰغُوتِ وَيُؤۡمِنۢ بِٱللَّهِ فَقَدِ ٱسۡتَمۡسَكَ بِٱلۡعُرۡوَةِ ٱلۡوُثۡقَىٰ لَا ٱنفِصَامَ لَهَاۗ وَٱللَّهُ سَمِيعٌ عَلِيمٌ ٢٥٦﴾</w:t>
      </w:r>
      <w:r>
        <w:rPr>
          <w:rFonts w:ascii="adwa-assalaf" w:eastAsia="adwa-assalaf" w:hAnsi="adwa-assalaf" w:cs="adwa-assalaf"/>
          <w:b w:val="0"/>
          <w:color w:val="000000"/>
          <w:sz w:val="28"/>
          <w:szCs w:val="28"/>
          <w:rtl/>
        </w:rPr>
        <w:t xml:space="preserve"> [ البقرة: 156 ].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والرُّشْدُ: دِينُ مُحمَّدٍ ﷺ، والغَيُّ: دِينُ أَبي جَهْلٍ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العُرْوَةُ الوُثْقَى: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أن لا إِلهَ إلّا اللهُ، وهي مُتَضَمِّنَةٌ لِلْنَّفي والإِثْباتِ، تَنْفِي جَميعَ أَنْواعِ العِبادَةِ عن غَيرِ اللهِ تعالى، وتُثْبتُ جَمِيعَ أَنْواعِ العِبادَةِ كُلّها للهِ وَحْدَهُ لا شَرِيكَ لَه.</w:t>
      </w:r>
      <w:r>
        <w:rPr>
          <w:rStyle w:val="FootnoteReference"/>
          <w:rFonts w:ascii="adwa-assalaf" w:eastAsia="adwa-assalaf" w:hAnsi="adwa-assalaf" w:cs="adwa-assalaf"/>
          <w:b w:val="0"/>
          <w:color w:val="000000"/>
          <w:sz w:val="22"/>
          <w:szCs w:val="22"/>
        </w:rPr>
        <w:footnoteReference w:id="43"/>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إِرْشاداتُ الدَّرْسِ: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أَهَمُّ شْيءٍ في تحْقِيقِ التَّوْحِيدِ هو إِخْلاصُ العِبادَةِ للهِ وَحْدَهُ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بِاللهِ لا يَتَحَقَّقُ إلّا بِالكُفْرِ بِالطَّواغِيتِ والبراءَةِ مِن كُلِّ مَن عَبَدَها، فلا بُدَّ أوّلًا مِن الكُفْرِ بِالطَّاغُوتِ كما قال سُبْحانَهُ: ﴿...فَمَن يَكۡفُرۡ بِٱلطَّٰغُوتِ وَيُؤۡمِنۢ بِٱللَّهِ...﴾.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العُرْوَةُ الوُثْقَى: هي شَهادَةُ أن لا إِلهَ إلّا اللهُ، مَن تَمَسَّكَ بِها أَفْلَحَ ونَجا مِن الخيْبَةِ والضَّلالِ والخَسارِ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س1 : أكمِل الفَراغ بما يُناسِب في الجمَلِ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المُتَمَسِّكُ بالعُرْوَةُ الوُثْقَى يجِبُ أَن يكون كافِرًا بـ . ... . .، ومُؤْمِنًا بـ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تَتَضَمَّنُ شَهادَةُ أن لا إِلهَ إلّا اللهُ . . . . . . . . و . . . . . . . . . . . . .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س2: ما جَزاءُ مَن تَمَسَّكَ بِالعُرْوَةُ الوُثْقَى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س3: هَل الكُفْرُ بِالطَّاغُوتِ واجِبٌ؟ ولمَاذا ؟</w:t>
      </w:r>
    </w:p>
    <w:p>
      <w:pPr>
        <w:jc w:val="right"/>
      </w:pPr>
      <w:r>
        <w:rPr>
          <w:rFonts w:cs="Times New Roman"/>
          <w:sz w:val="14"/>
          <w:szCs w:val="14"/>
        </w:rPr>
        <w:t xml:space="preserve">ar384v1.1 - 10/09/2026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أحاديث الأنبياء، باب: ما ذُكِر عن بني إسرائيل، برقم (3461).</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يَشْرَح المعَلِّم النَّصَّينِ المذكورَيْن بما يُبَيِّنُ أهـمِّيَّةَ الوُضوءِ وفَضْلَه.- يحرُم الإسرافُ في الوُضوءِ وغيرِهِ، وقد قال عليه الصَّلاة والسَّلام:«إِنَّهُ سَيَكُونُ فِي هَذِهِ الْأُمَّةِ قَوْمٌ يَعْتَدُونَ فِي الطَّهُورِ وَالدُّعَاءِ». رواه أبو داود برقم (96)، ولذا كان مِن هَدْيِه عليه الصَّلاة والسَّلام الوُضوءُ بِالـمُدِّ.- في مشروعِيَّة الطَّهارَةِ دَلِيلٌ واضِحٌ على عِنايَةِ الإسلامِ بِالنَّظافَةِ.- في عِنايَة الإسلامِ بِطَهارَةِ الظّاهِر إشارَة إلى أهـمِّيَّة العِنايَة بِطَهارَةِ الباطِنِ مِن الذُّنوبِ، ومِن الحقدِ والحسَد وغيرِها مِن أمراضِ القُلوبِ.</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في كتاب الطهارة، باب: فَضْل إسْباغِ الوُضوءِ على المكارِهِ (1/219)، برقم (251).</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المكارِه: جَمْعُ مَكْروهٍ، وهو ما يَكْرَهُه الإنسانُ ويَشُقُّ عليه كالوُضوءِ مع البَرْدِ الشَّدِيدِ.</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الحدَثُ: معنىً يَقُومُ بِالبَدَنِ يمنَع مِن فِعْلِ الصَّلاةِ ونحوِها. وسَبَبُه ما سيأتي مِن نَواقِضِ الوُضوءِ.- النِّـــــيَّة: لغَةً: القَصْدُ. وخُصَّت في غالِب الاستِعمالِ بِعَزْمِ القَلْبِ على أَمْرٍ مِن الأُمورِ.واصطِلاحًا: هي أن يَقْصِدَ رَفْعَ الحدَثِ، أو يَقْصَد الطَّهارَةَ لِما تَجِب أو تُسَنُّ له الطَّهارَة، فلو تَوَضَّأ وهو يَنْوِي الطَّهارَةَ لِقِراءَةِ القُرآنِ عن ظَهْرِ قَلْبٍ مَثَلًا (والوُضوء لِذلك سُنَّةٌ) صَحَّ أن يُصَلّي بهذا الوُضوءِ الفَرِيضَة؛ لارتِفاع حَدَثِه بهذه النِّيَّةِ، والنِّيَّة محلُّها القَلْبُ، والتَّلَفُّظ بها بِدْعَة.- تَطْهِيرُ السَّبِيلَيْنِ ليس مِن الوُضوءِ، وإنما لِمَن حَصَل منه البَوْلُ أو الغائِطُ، وليس بِلازِمٍ في كلّ وُضوءٍ.- يُنَبِّه المعَلِّم الطُّلّابَ إلى أنَّه لا يجوزُ لِمَن تَبَوَّلَ أن يَلْبَسَ مَلابِسَه قَبْلَ أن يَسْتَنْجِي، وأنَّ مَن فعل ذلك ثمَّ تَوَضَّأ بدون استِنْجاءٍ فإنَّ وُضوءَه غيرُ صَحِيحٍ.</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الفُروضُ: جَمْعُ فَرْضٍ، وهو أعلى مِن الواجِبِ؛ لأنَّه لا يَسْقُطُ عَمْدًا ولا سَهْوًا، بخلافِ الواجِبِ فإنَّه يَسْقُط في حالِ السَّهْوِ.- يُنَبِّه المعَلِّمُ الطُّلابَ إلى وُجوبِ استِيعابش الوَجْهِ بِالغَسْلِ مِن مُنْحَنى الجبْهَة إلى ما انحدَرَ مِن اللَّحْيَيْن طُولًا، ومِن الأُذُنِ إلى الأُذُنِ عَرْضًا، فلا يَكْفِي غَسْل مُقَدَّمِ الوَجْهِ.- غَسْلُ اليَدَيْن مع الـمِرْفَقَيْن مِن أطرافِ الأصابِع وليس مِن مِفْصَل الكَفّ.- مَسْحُ الرَّأسِ مع الأُذَنَيْنِ: هو أن يَبُلَ يَدَيْه بالماءِ ثم يمسَح بهما مِن مُقَدَّمِ رَأْسِه إلى قَفاه، ثم يَرُدّهما إلى مُقَدَّمِه مَرَّةً واحِدَة، ثم يمسَح أُذَنَيْه بماءِ رَأْسِه فَيَمْسَح صِماخَ أُذُنَيْه بِسَبّابَتَيْهِ، ويمسَح ظاهِرَهُما بإبهامِهِ مَرَّةً واحِدَةً.</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المراد بِالمبالَغَة في المضْمَضَةِ: إدارَةُ الماءِ في الفَمِ.- المراد بِالمبالَغَة في الاستِنْشاقِ: جَذْبُ الماءِ بِالنَّفَسِ إلى أَقاصِي الأَنْفِ.- المراد بِتَخْلِيلِ الأصابِع: أن يُدْخِلَ أصابَعَ يَدَيْه بين أَصابِعِ قَدَمَيْه ويخلِّلَ أَصابِعَ يَدَيْه؛ بأن يُدْخِلَ بعضَها في بَعْضٍ.- الغَسْلَة الثّانِيَة والثّالِثَة سُنَّةٌ في غَسْلِ الوَجْهِ واليَدَيْنِ والرِّجْلَيْنِ، والواجِبُ الغَسْلُ مَرَّة واحِدَة، أمّا الرَّأس فلا يجوزُ مَسْحُه أكثَر مِن مَرَّةٍ.</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انظر: صحيح مسلم (1/209)، حديث رقم (234)، وسنن أبي داود (1/43)، حديث رقم (169).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الترمذي في جامعه (1/78) برقم (55).</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إذا خَرَج البَوْلُ أو الغائِطُ مِن غَيْرِ السَّبِيلَيْنِ فإنَّه يُنْقِضُ الوُضوءَ، كمَن فُتِحَ له فَتْحَة يخرُج منها البَوْلُ.- النَّوْمُ الذي يُنْقِضُ الوُضوءَ هو النَّوْمُ المستَغْرِق بحيث لو انتَقَضَ وُضوؤُه لم يَشْعُر بِه، أمّا النَّوْمُ غير المستَغْرِق فلا يُنْقِض.- لا يَنْتَقِض الوُضوءُ بِالشَّكّ، فمَن تَوَضَّأ ثم شَكَّ هل أحدَثَ بعدَه أم لا ؟ فإنَّه باقٍ على طَهارَتِه، كما أنَّ مَن أحدَثَ ثم شَكَّ هل تَوَضَّأ بعدَه أم لا ؟ فهو باقٍ على حَدَثِهِ ويَلْزَمُه الوُضوءُ؛ لأنَّ اليَقِينَ لا يَزولُ بِالشَّكِّ.</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يُـمَهِّد المعَلِّم لِلدَّرسِ بِبَيانِ سَبَبِ مَشرُوعِيَّةِ الأَذانِ، كما في حديث عبد الله بن زيد رضي الله عنه. انظر: سنن أبي داود (1/337)، رقم (449)، ومسند الإمام أحمد (4/43)، رقم (16524).- يُبَيِّن المعَلِّم لِلطُّلّابِ فَضْلَ الأَذانِ كما في قوله ﷺ:«لَا يَسْمَعُ مَدَى صَوْتِ الْمُؤَذِّنِ جِنٌّ وَلَا إِنسٌ وَلَا شَيْءٌ إِلَّا شَهِدَ لَهُ يَوْمَ الْقِيَامَةِ». رواه البخاري في صحيحه برقم (609)، وقوله ﷺ:«المؤَذِّنونَ أَطْوَلُ النّاسِ أعْناقًا يَوْمَ القِيامَةِ». رواه مسلم في صحيحه (1/29)، رقم (387).</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يَقوم المعَلِّم بين طُلّابِهِ بِتَطْبِيقِ الأَذانِ والإقامَةِ لِصَلاةِ الفَجْرِ وغيرِها.- يَطْلُبُ المعَلِّم مِن الطُّلّابِ تَطبِيقَ الأَذانِ والإقامَةِ مع السُّنَنِ.- يُنَبِّه المعَلِّم الطُّلّابَ إلى أنَّه يجوزُ أن تُصَلِّي المرأَةَ في المسجِدِ مع مُراعاةِ ضَوابِط الخروجِ:( الحجابُ السّاتِر - عَدَم التَّطَيُّب )، ولكنّ صَلاتها في بَيْتِها أَفْضَل.</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الأذان، باب: الدُّعاء عند النِّداء، برقم (614).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أحمد برقم (5471)، وقال محقِّقوه:" حديث صحيح ".</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الـمُمَيِّز: هو الذي يَفْهَم الخطابَ ويَرُدُّ الجوابَ، والمشهُور تحدِيدُ سِنّ التَّميِيزِ بِسَبْعِ سِنِين.- المراد بِنَجاسَةِ المكانِ: أن تَكونَ النَّجاسَةُ تحت المصَلِّي بحيث يُلامِس النَّجاسَة بِشَيْءٍ مِن جِسْمِه، أمّا لو كانَت النَّجاسَة في طَرَفِ السَّجادِ مَثَلًا وهو لا يُلامِسُها فَلا يَضُرّ.- قد أمرَ اللهُ بِأَخْذِ الزِّينَة عند الصَّلاةِ، فقال: ﴿يَٰبَنِيٓ ءَادَمَ خُذُواْ زِينَتَكُمۡ عِندَ كُلِّ مَسۡجِدٖ...﴾ [الأعراف: 31] أي: عند كلِّ صَلاةٍ.ولهذا يَنْبَغِي لِلمُسلمِ أن يَلْبَسَ أحْسَنَ ثِيابِه وأجمَلَها في الصَّلاةِ، ولا يأتي إليها بِلِباسٍ غَيْرِ مُناسِبٍ.</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الحيل في الصَّلاة، برقم (6954).</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بدء الوَحي، باب: كيف كان بدء الوَحْي إلى رسول الله ﷺ، برقم 1، ومُسلِم في كتاب الإمارة، باب: قول النَّبيِّ ﷺ:«إِنَّمَا الْأَعْمَالُ بِالنِّيَّاتِ»، برقم (1907).</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الشَّمسُ مِن حين تَطْلُع مِن جِهَةِ الشَّرْقِ يكون لِكُلِّ شاخِصِ ظِلٍّ طَوِيلٍ، وكلَّما ارْتَفَعَت الشَّمْسُ نَقَص الظِّلُّ، ولا يَزالُ هذا الظِّلُّ يَنْقُص ويَنْقُص كلَّما ارتَفَعَت الشَّمْسُ حتى إذا كانَت الشَّمْسُ في وَسَطِ السَّماءِ انتَهى نُقْصانُ الظِّلِّ، فإذا بَدَأَ الظِّلّ في الزِّيادَةِ فقَد زالَت الشَّمْسُ، وحينَئِذٍ يَدْخُل وَقْتُ الظُّهْرِ ويمتَدّ الوَقْتُ إلى أن يَصِيرَ ظِلّ كُلِّ شَيْءٍ مِثْلَه بعد فَـيْءِ الزَّوالِ، وذلك أنَّ الظِّلَّ الذي زالَت عليه الشَّمْسُ لا يُـحْسَب، فإذا انْتَهى نُقصانُ الظِّلِّ وبَدَأَ في الزِّيادَةِ ضَع عَلامَة على ابْتِداءِ زِيادَتِه، ثمّ إذا امْتَدَّ الظِّلُّ مِن هذه العَلامَةِ بِقَدْرِ طُولِ الشّاخِصِ فقد خَرَج وَقْتُ الظُّهْرِ ودَخَلَ وَقْتُ العَصْرِ، وهكذا بالنِّسبَة لخروجِ وَقْتِ العَصْرِ.- الفَجْرُ فَجْرانِ: الفَجْرُ الأوَّل وهو البَياضُ المستَطِيلُ الـمُمْتَدُّ في السَّماءِ مِن الشَّرْقِ إلى الغَرْبِ ولا يتَرَتَّب عليه شَيْءٌ مِن الأحكام. والفَجْرُ الثّاني: هو البَياضُ المعْتَرِضُ في الأُفُقِ مِن الشَّمالِ إلى الجنوبِ، وهو الذي عليه تَتَرَتَّبُ الأحكامُ مِن دُخولِ وَقْتِ الفَجْرِ، وإمساكِ الصّائِمِ، ونحوِ ذلك.- الشَّفَق: الـحُمْرَةُ التي تَظْهَر في الأُفُقِ بُعيْدَ مَغِيبِ الشَّمْسِ إلى العِشاءِ الآخِرَة.</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يُنَبِّه المعَلِّم الطُّلّابَ إلى:- الـحِرْص على أداءِ الصَّلاةِ في وَقْتِها مع الجماعَةِ في المسجِد، بينَما المرأةُ تُصَلِّي في بَيْتِها.- النَّوم المبَكِّر حتى يأْخُذَ قِسْطًا مِن الرّاحَةِ ويَسْتَطِيع الاستِيقاظ لِصَلاةِ الفَجْرِ بِنَشاطٍ.- أضرار السَّهَر مِن غَيْرِ حاجَةٍ.</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مُسلِم في كتاب المساجِد ومَواضِع الصَّلاة، باب: قضاء الفائِتَة واستحباب تَعْجِيل قَضائِها (1/477)، برقم (684).</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مَواقِيت الصَّلاة، باب: ما يُكْرَه مِن النَّوم قَبْل العِشاء، برقم (568).</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الطُّمَأنِينَة هي: السُّكونُ والاستِقْرارُ بِقَدْرِ الذِّكْرِ الواجِبِ، وهي غير الخشوعِ الذي هو حُضورُ القَلْبِ، والخشُوع مِن الأُمورِ المشروعَةِ في الصَّلاةِ؛ بل هو لُبُّ الصَّلاةِ ورُوحُها، فليس للإنسانِ مِن صَلاتِه إلّا ما عَقَل مِنها. ولذا يُنَبِّه المعَلِّم الطُّلّابَ إلى أَهَـمِّيَّةِ الخشوعِ في الصَّلاةِ، ويُبَيِّن لهم أسبابَه.- نظرًا لأنَّ حَدِيث المسِيء في صَلاتِه قَدْ جَمَع جملَةً مِن أركانِ الصَّلاةِ فَيذكُرُه المعَلِّم في أوَّلِ مَوْضِعٍ يَرِد فيه " تَكبِيرَة الاحرام "، ثمَّ يُبَيِّن الدّلالَة منه على هذه الأركانِ، ويَرْبِط بينها.</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التهجد، باب: إذا لم يُطِق صَلَّى قاعِدًا على جَنْب، برقم (1117).</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الأذان، باب: وُجوب القِراءَة لِلإمامِ والمأمُومِ في الصَّلواتِ كلِّها، برقم (757)، ومُسلِم في كتاب الصَّلاة، باب: وُجوب قِراءَة الفاتحة في كُلِّ رَكعَةٍ، برقم (397).</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الأذان، باب: وجوب القِراءَة لِلإمامِ والمأمومِ في الصَّلواتِ كلِّها، برقم (756).</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الأذان، باب: السُّجود على الأَنْفِ، برقم (812)، ورواه مسلم في كتاب الصَّلاةِ، باب: أعضاء السُّجودِ والنَّهْي عن كَفّ الشَّعْرِ والثَّوْبِ وعَقْصِ الرَّأسِ في الصَّلاةِ، برقم (490).</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الأذان، باب: وُجوب القِراءَة لِلإمامِ والمأموم في الصَّلَوات كلِّها، برقم (757)، واللَّفظ له، ورواه مسلم في كتاب الصَّلاة، باب: وجوب قِراءَة الفاتحة في كلِّ ركعَة، برقم (397).</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النَّسائي كتاب السَّهو، باب: إيجاب التَّشَهُّد، حديث رقم (1277)، واللَّفظُ له، والبيهَقِيّ في كتاب الصَّلاة، باب: وجوب التَّشَهُّد الأَخِير (2/378)، ولِلحَدِيث شَواهِد في صَحِيحَي البُخارِيّ ومُسلِم دون ذِكْر قَوْلِه:" قَبْلَ أن يُفْرَضَ ".</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أحاديث الأنبياء، واللَّفظ له، برقم (3370)، ومُسلِم في كتاب الصَّلاةِ، باب: الصَّلاةُ على النَّبيِّ ﷺ.</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أبو داود في سننه (1/16)، برقم (61)، والتَّرمِذِي في جامِعه (1/8)، برقم (3).</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الأذان، باب: وُجوب القِراءَةِ لِلإمامِ والمأموم في الصَّلوات كلِّها، برقم (757)، واللَّفظُ له، ورواه مسلم في كتاب الصَّلاة، باب: وُجوب قِراءَة الفاتحةِ في كلِّ رَكْعَةٍ، برقم (397).</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البخاري في كتاب الأذان، باب: الأذان لِلمُسافِرِينَ إذا كانوا جَماعَةً والإقامَة، برقم (631).</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 يُفَرِّق المعَلِّم لِلطُّلَابِ بين الإمام والمأموم والمنفَرِد:الإمام: هو الذِي يَؤُمُّ النّاسَ في الصَّلاةِ، أي: يُصَلِّي بهم.المأموم: هو الذي يَأْتم بِالإمامِ، أي: يُصَلِّي معه.المنْفَرِد: هو الذي يُصَلِّي وَحْدَه.- تَكبِيرَة الرُّكوعِ واجِبَة إلّا مَن أَدْرَك الإمامَ راكِعًا، فإنَّه يُكَبِّر تَكبِيرَةِ الإحرامِ وهو واقِفٌ، ثم يَرْكَع مُكَبِّرًا لِلركوعِ استِحْبابًا - إن أمكَنَه ذلك - وإلّا كَفَتْه تَكبِيرَةُ الإحرامِ.</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مَن تَرَكَ رُكْنًا مِن الصَّلاةِ كَركوعٍ أو سُجودٍ ناسِيًا أو جاهِلًا فَلَه حالات:1- أن يذكُرَه قَبْلَ شُروعِهِ في قِراءَةِ الركعَةِ الأُخرى، وحِينَئِذٍ يجب عليه أن يَرْجِعَ لِيَأْتي بِه وبما بَعْدَه، ويُكْمِل صَلاتَه ويَسْجُد لِلسَّهْوِ.2- أن لا يَذْكُرَه إلّا بعد شُروعِهِ في قِراءَةِ الرَّكعَةِ الأُخْرى، وحِينَئِذٍ تَبْطُلُ الرَّكْعَةُ التي تَرَكَ مِنها الرُّكْنَ، وتَقُومُ الرَّكْعَةُ التي تَلِيها مَقامَها ويَسْجُد لِلسَّهوِ.3- أن لا يَذْكُرَ الرُّكْنَ إلّا بعد انتِهاءِ الصَّلاةِ فيكون كَتَرْكِ رَكعَة كامِلَة، وحينَئِذٍ إن لم يَطُل الفَصْل أتى بِركعَةٍ كامِلَةٍ، وتَشْهَّدَ وسَجَدَ لِلسَّهْوِ وسَلَّمَ، وإن طالَ الفَصْلُ استَأْنَفَ الصَّلاةَ مِن جَدِيدٍ ولَيْسَ عليه سُجود سَهْو.4- أن يكون المتروكُ تَشَهُّدًا أَخِيرًا أو سَلامًا، وحينَئِذٍ عليه أن يأتي بما تَرَكَه، ويَسْجُد لِلسَّهْوِ ويُسَلِّم، ولا يكون كَتَرْكِ رَكعَةٍ كامِلَةٍ.</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لِلمُعلِّم:     يَسْتَفِيد المعَلِّم مِن هذا الدَّرسِ في ذِكْرِ شَيْءٍ مِن سِيرَةِ النَّبيِّ ﷺوغَرْسِ محَبَّتِه في قُلوبِ الطُّلّابِ وحَثِّهِم على طاعَتِهِ واتِّباعِه وعَدَم مخالَفَتِه، لِما في طاعَتِهِ واتِّباعِه مِن الفَوْزِ العَظِيمِ، وما في مَعْصِيَتِه ومخالَفَتِه مِن الهلاكِ والضَّلالِ المبِينِ، كما يحثُّهُم على الإكثارِ مِن الصَّلاةِ والسَّلامِ عليه ويُبَيِّن لهم فَضْلَ ذلك.انظر: كتاب جَلاء الأفهام في فَضْل الصَّلاةِ والسَّلامِ على محمَّد خيرِ الأنامِ لابن قَيّم الجوزيَّة رَحِمَه الله.</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أخرجه البخاري في كتاب العلم باب من يرد الله به خيرًا يفقهه في الدين برقم (7).</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رواه ابن ماجه برقم (242).</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مَلكُوت بمعنى الملك.     - وهو يجِير: عِبادَه مِن الشَّرِّ ويَدْفَع عنهُم المكارِهَ.     - ولا يجارُ عليه: أيْ لا يَقْدِر أحَدٌ أن يجِيرَ على الله، ولا يَدْفَع الشَّرَّ الذي قَدَّرَه الله.     - أنَّى تُسْحَرون: أيْنَ تَذْهَب عُقُولُكُم.</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داخِرينَ: أيْ أذِلاءَ صاغِرِينَ .</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الصَّمَدُ: السَّيِّدُ الذي يَعْتَمِدُ عليه الخَلْقُ ويَرفَعُون إليه حاجاتِهِم.</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هذه الرِّسالَة بعنوان: ( معنى الطّاغوتِ ورُؤُوس أنواعِه ).</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الـمِلَّة: هي الدِّين، ومِلَّة إبراهيم: هي دِينُ التَّوحِيدِ.</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الكاهِنُ: الذي يزعم أنَّه يَعْرِف الغُيوبَ الماضِية. والعَرّاف: الذي يَزْعم أنَّه يَعرِف أُمورَ المسْتَقْبَلِ. والمنَجِّم: الذي يزعم مَعرِفَة أحوالِ الكَوْنِ مِن النَّظَرِ في النُّجومِ.</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انتهت رسالة: ( معنى الطّاغوت ورُؤوس أنواعِه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2026-09-10T11:22:50Z</dcterms:created>
  <dcterms:modified xsi:type="dcterms:W3CDTF">2026-09-10T11:22:50Z</dcterms:modified>
</cp:coreProperties>
</file>