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65F10" w14:textId="77777777" w:rsidR="00122EB4" w:rsidRDefault="00122EB4" w:rsidP="00122EB4">
      <w:pPr>
        <w:rPr>
          <w:rtl/>
        </w:rPr>
      </w:pPr>
    </w:p>
    <w:p w14:paraId="1F36E591" w14:textId="3EBBFB2F" w:rsidR="00122EB4" w:rsidRDefault="00122EB4" w:rsidP="00122EB4">
      <w:pPr>
        <w:jc w:val="center"/>
        <w:rPr>
          <w:rtl/>
        </w:rPr>
      </w:pPr>
      <w:r w:rsidRPr="00122EB4">
        <w:rPr>
          <w:rFonts w:hint="cs"/>
          <w:b/>
          <w:bCs/>
          <w:rtl/>
        </w:rPr>
        <w:t>كن داعياً</w:t>
      </w:r>
    </w:p>
    <w:p w14:paraId="32AD5AC0" w14:textId="710468A8" w:rsidR="00122EB4" w:rsidRPr="00122EB4" w:rsidRDefault="00122EB4" w:rsidP="00122EB4">
      <w:pPr>
        <w:jc w:val="center"/>
        <w:rPr>
          <w:b/>
          <w:bCs/>
          <w:u w:val="single"/>
          <w:rtl/>
        </w:rPr>
      </w:pPr>
      <w:r w:rsidRPr="00122EB4">
        <w:rPr>
          <w:rFonts w:hint="cs"/>
          <w:b/>
          <w:bCs/>
          <w:u w:val="single"/>
          <w:rtl/>
        </w:rPr>
        <w:t>قصة نجاح</w:t>
      </w:r>
    </w:p>
    <w:p w14:paraId="55000145" w14:textId="18D04E2E" w:rsidR="0042316C" w:rsidRDefault="0042316C" w:rsidP="0042316C">
      <w:pPr>
        <w:rPr>
          <w:rtl/>
        </w:rPr>
      </w:pPr>
      <w:r>
        <w:rPr>
          <w:rtl/>
        </w:rPr>
        <w:t>هل تعلم أن شاباً من مدينة عدن، لا يملك شهادة أكاديمية، ولا يتحدث لغة</w:t>
      </w:r>
      <w:r>
        <w:rPr>
          <w:rFonts w:hint="cs"/>
          <w:rtl/>
        </w:rPr>
        <w:t xml:space="preserve"> أخرى غير العربية</w:t>
      </w:r>
      <w:r>
        <w:rPr>
          <w:rtl/>
        </w:rPr>
        <w:t>، استطاع أن ي</w:t>
      </w:r>
      <w:r>
        <w:rPr>
          <w:rFonts w:hint="cs"/>
          <w:rtl/>
        </w:rPr>
        <w:t>تسبب في هداية</w:t>
      </w:r>
      <w:r>
        <w:rPr>
          <w:rtl/>
        </w:rPr>
        <w:t xml:space="preserve"> أكثر من 400 إنسان في قارة أمريكا الجنوبية إلى الإسلام؟</w:t>
      </w:r>
    </w:p>
    <w:p w14:paraId="7C3D8450" w14:textId="77777777" w:rsidR="0042316C" w:rsidRDefault="0042316C" w:rsidP="0042316C">
      <w:pPr>
        <w:rPr>
          <w:rtl/>
        </w:rPr>
      </w:pPr>
      <w:r>
        <w:rPr>
          <w:rtl/>
        </w:rPr>
        <w:t>نعم.. الرقم صحيح، والقصة ليست خيالاً!</w:t>
      </w:r>
    </w:p>
    <w:p w14:paraId="61FB1D25" w14:textId="0A53E6EC" w:rsidR="00122EB4" w:rsidRDefault="00122EB4" w:rsidP="00122EB4">
      <w:pPr>
        <w:rPr>
          <w:rtl/>
        </w:rPr>
      </w:pPr>
      <w:r>
        <w:rPr>
          <w:rtl/>
        </w:rPr>
        <w:t xml:space="preserve"> هذا الشاب استخدم تطبيقات الترجمة الحديثة، واستعان بمواد دعوية موثوقة ومترجمة، وبدأ بالتواصل مع غير المسلمين في دول أمريكا الجنوبية.</w:t>
      </w:r>
    </w:p>
    <w:p w14:paraId="22F4FF35" w14:textId="792B9FBE" w:rsidR="00122EB4" w:rsidRDefault="00122EB4" w:rsidP="00122EB4">
      <w:pPr>
        <w:rPr>
          <w:rtl/>
        </w:rPr>
      </w:pPr>
      <w:r>
        <w:rPr>
          <w:rtl/>
        </w:rPr>
        <w:t>لم يدخل في مناظرات، ولم يخض في قضايا فلسفية معقدة</w:t>
      </w:r>
      <w:r w:rsidR="0042316C">
        <w:rPr>
          <w:rFonts w:hint="cs"/>
          <w:rtl/>
        </w:rPr>
        <w:t xml:space="preserve"> </w:t>
      </w:r>
      <w:r>
        <w:rPr>
          <w:rtl/>
        </w:rPr>
        <w:t xml:space="preserve">بل كان يعرض الإسلام عرضًا </w:t>
      </w:r>
      <w:r w:rsidR="0042316C">
        <w:rPr>
          <w:rFonts w:hint="cs"/>
          <w:rtl/>
        </w:rPr>
        <w:t>مختصراً</w:t>
      </w:r>
      <w:r>
        <w:rPr>
          <w:rtl/>
        </w:rPr>
        <w:t xml:space="preserve"> فطريًا، واضحًا، يركز على التوحيد، و</w:t>
      </w:r>
      <w:r w:rsidR="0042316C">
        <w:rPr>
          <w:rFonts w:hint="cs"/>
          <w:rtl/>
        </w:rPr>
        <w:t>الغاية من</w:t>
      </w:r>
      <w:r>
        <w:rPr>
          <w:rtl/>
        </w:rPr>
        <w:t xml:space="preserve"> الحياة، والمصير بعد الموت. ففتح الله عليه، وكان سببًا في دخول أكثر من أربعمائة شخص في الإسلام.</w:t>
      </w:r>
    </w:p>
    <w:p w14:paraId="53830191" w14:textId="77777777" w:rsidR="000B38BD" w:rsidRDefault="000B38BD" w:rsidP="000B38BD">
      <w:pPr>
        <w:rPr>
          <w:rtl/>
        </w:rPr>
      </w:pPr>
      <w:r>
        <w:rPr>
          <w:rtl/>
        </w:rPr>
        <w:t>تستطيع أنت.. نعم أنت، بهاتفك الذي في جيبك، وبصدقك الذي في قلبك،</w:t>
      </w:r>
    </w:p>
    <w:p w14:paraId="63DFECF1" w14:textId="79E85DCE" w:rsidR="000B38BD" w:rsidRDefault="000B38BD" w:rsidP="0042316C">
      <w:pPr>
        <w:rPr>
          <w:rtl/>
        </w:rPr>
      </w:pPr>
      <w:r>
        <w:rPr>
          <w:rtl/>
        </w:rPr>
        <w:t xml:space="preserve">بكل ما تملك من أدوات </w:t>
      </w:r>
      <w:r>
        <w:rPr>
          <w:rFonts w:hint="cs"/>
          <w:rtl/>
        </w:rPr>
        <w:t>يسيرة</w:t>
      </w:r>
      <w:r>
        <w:rPr>
          <w:rtl/>
        </w:rPr>
        <w:t>،</w:t>
      </w:r>
      <w:r w:rsidR="0042316C">
        <w:rPr>
          <w:rFonts w:hint="cs"/>
          <w:rtl/>
        </w:rPr>
        <w:t xml:space="preserve"> يمكنك بإذن الله</w:t>
      </w:r>
      <w:r>
        <w:rPr>
          <w:rFonts w:hint="cs"/>
          <w:rtl/>
        </w:rPr>
        <w:t xml:space="preserve"> </w:t>
      </w:r>
      <w:r>
        <w:rPr>
          <w:rtl/>
        </w:rPr>
        <w:t xml:space="preserve">أن تكون </w:t>
      </w:r>
      <w:r>
        <w:rPr>
          <w:rFonts w:hint="cs"/>
          <w:rtl/>
        </w:rPr>
        <w:t>مثل هذا ا</w:t>
      </w:r>
      <w:r w:rsidR="0042316C">
        <w:rPr>
          <w:rFonts w:hint="cs"/>
          <w:rtl/>
        </w:rPr>
        <w:t>لشاب</w:t>
      </w:r>
      <w:r>
        <w:rPr>
          <w:rFonts w:hint="cs"/>
          <w:rtl/>
        </w:rPr>
        <w:t xml:space="preserve"> الموفّق</w:t>
      </w:r>
      <w:r>
        <w:rPr>
          <w:rtl/>
        </w:rPr>
        <w:t xml:space="preserve">. </w:t>
      </w:r>
    </w:p>
    <w:p w14:paraId="522428CF" w14:textId="77777777" w:rsidR="00DE5FCB" w:rsidRDefault="00DE5FCB" w:rsidP="00DE5FCB">
      <w:pPr>
        <w:rPr>
          <w:rtl/>
        </w:rPr>
      </w:pPr>
      <w:r>
        <w:rPr>
          <w:rtl/>
        </w:rPr>
        <w:t>في برنامجكم (كن داعياً)، سنأخذ بيدكم لنكتشف أن "التبليغ" هو مهمة الممكن.. فهل أنتم مستعدون لنيل هذا الشرف؟</w:t>
      </w:r>
    </w:p>
    <w:p w14:paraId="62C4FDBF" w14:textId="77777777" w:rsidR="000C0B91" w:rsidRDefault="000C0B91" w:rsidP="00122EB4">
      <w:pPr>
        <w:rPr>
          <w:rtl/>
        </w:rPr>
      </w:pPr>
    </w:p>
    <w:p w14:paraId="2A61B6E3" w14:textId="77777777" w:rsidR="00DC775D" w:rsidRDefault="00DC775D" w:rsidP="00122EB4">
      <w:pPr>
        <w:rPr>
          <w:rtl/>
        </w:rPr>
      </w:pPr>
    </w:p>
    <w:p w14:paraId="1DDCA7BF" w14:textId="77777777" w:rsidR="0058263D" w:rsidRPr="0058263D" w:rsidRDefault="0058263D" w:rsidP="0058263D">
      <w:pPr>
        <w:rPr>
          <w:b/>
          <w:bCs/>
          <w:u w:val="single"/>
          <w:rtl/>
        </w:rPr>
      </w:pPr>
      <w:r w:rsidRPr="0058263D">
        <w:rPr>
          <w:b/>
          <w:bCs/>
          <w:u w:val="single"/>
          <w:rtl/>
        </w:rPr>
        <w:lastRenderedPageBreak/>
        <w:t>مهمة النبي محمد صلى الله عليه وسلم وأصل البلاغ</w:t>
      </w:r>
    </w:p>
    <w:p w14:paraId="351BFE76" w14:textId="77777777" w:rsidR="0058263D" w:rsidRDefault="0058263D" w:rsidP="0058263D">
      <w:pPr>
        <w:rPr>
          <w:rtl/>
        </w:rPr>
      </w:pPr>
      <w:r>
        <w:rPr>
          <w:rtl/>
        </w:rPr>
        <w:t>إن المهمة الأساسية للنبي صلى الله عليه وسلم كانت تبليغ رسالة الله للناس، وقد قرر القرآن هذا الأصل في مواضع كثيرة، قال تعالى:</w:t>
      </w:r>
    </w:p>
    <w:p w14:paraId="0DFDD7ED" w14:textId="77777777" w:rsidR="0058263D" w:rsidRDefault="0058263D" w:rsidP="0058263D">
      <w:pPr>
        <w:rPr>
          <w:rtl/>
        </w:rPr>
      </w:pPr>
      <w:r>
        <w:rPr>
          <w:rtl/>
        </w:rPr>
        <w:t>﴿يَا أَيُّهَا الرَّسُولُ بَلِّغْ مَا أُنزِلَ إِلَيْكَ مِن رَّبِّكَ﴾</w:t>
      </w:r>
    </w:p>
    <w:p w14:paraId="421084B1" w14:textId="78EA6ADB" w:rsidR="0058263D" w:rsidRDefault="0058263D" w:rsidP="0058263D">
      <w:pPr>
        <w:rPr>
          <w:rtl/>
        </w:rPr>
      </w:pPr>
      <w:r>
        <w:rPr>
          <w:rtl/>
        </w:rPr>
        <w:t xml:space="preserve">كان </w:t>
      </w:r>
      <w:r>
        <w:rPr>
          <w:rFonts w:hint="cs"/>
          <w:rtl/>
        </w:rPr>
        <w:t>رسول الله</w:t>
      </w:r>
      <w:r>
        <w:rPr>
          <w:rtl/>
        </w:rPr>
        <w:t xml:space="preserve"> صلى الله عليه وسلم أشدَّ الناس حرصًا على هداية الخلق، يحمل همَّ البلاغ ليلًا ونهارًا، ويؤلمه أن يرى الناس معرضين عن الحق. لم تكن الدعوة عنده عملًا جانبيًا، بل كانت قضية عمره ومهمة حياته.</w:t>
      </w:r>
    </w:p>
    <w:p w14:paraId="4C5C957A" w14:textId="149708E1" w:rsidR="006C1A67" w:rsidRDefault="0058263D" w:rsidP="006C1A67">
      <w:pPr>
        <w:rPr>
          <w:rtl/>
        </w:rPr>
      </w:pPr>
      <w:r>
        <w:rPr>
          <w:rtl/>
        </w:rPr>
        <w:t>كان</w:t>
      </w:r>
      <w:r w:rsidR="006C1A67">
        <w:rPr>
          <w:rFonts w:hint="cs"/>
          <w:rtl/>
        </w:rPr>
        <w:t xml:space="preserve"> </w:t>
      </w:r>
      <w:r w:rsidR="006C1A67" w:rsidRPr="000020FA">
        <w:sym w:font="AGA Arabesque" w:char="F065"/>
      </w:r>
      <w:r w:rsidR="006C1A67">
        <w:rPr>
          <w:rFonts w:hint="cs"/>
          <w:rtl/>
        </w:rPr>
        <w:t xml:space="preserve"> حريصاً على هداية الناس،</w:t>
      </w:r>
      <w:r>
        <w:rPr>
          <w:rtl/>
        </w:rPr>
        <w:t xml:space="preserve"> </w:t>
      </w:r>
      <w:r w:rsidR="006C1A67">
        <w:rPr>
          <w:rFonts w:hint="cs"/>
          <w:rtl/>
        </w:rPr>
        <w:t xml:space="preserve">كان يبلغ دين الله في </w:t>
      </w:r>
      <w:r>
        <w:rPr>
          <w:rtl/>
        </w:rPr>
        <w:t>الأسواق، وفي المواسم، وفي الطرقات، وعلى أبواب القبائل، ويعرض عليهم الإسلام بكلمات قليلة واضحة، ويكرر النداء:</w:t>
      </w:r>
      <w:r w:rsidR="006C1A67">
        <w:rPr>
          <w:rFonts w:hint="cs"/>
          <w:rtl/>
        </w:rPr>
        <w:t xml:space="preserve"> "أيها الناس قولوا لا إله إلا الله تفلحوا"</w:t>
      </w:r>
      <w:r>
        <w:rPr>
          <w:rtl/>
        </w:rPr>
        <w:t>.</w:t>
      </w:r>
      <w:r w:rsidR="006C1A67">
        <w:rPr>
          <w:rFonts w:hint="cs"/>
          <w:rtl/>
        </w:rPr>
        <w:t xml:space="preserve"> </w:t>
      </w:r>
      <w:r w:rsidR="006C1A67">
        <w:rPr>
          <w:rtl/>
        </w:rPr>
        <w:t>وقد صور القرآن هذا الحرص تصويرًا بليغًا حين قال تعالى:</w:t>
      </w:r>
      <w:r w:rsidR="006C1A67">
        <w:rPr>
          <w:rFonts w:hint="cs"/>
          <w:rtl/>
        </w:rPr>
        <w:t xml:space="preserve"> </w:t>
      </w:r>
      <w:r w:rsidR="006C1A67">
        <w:rPr>
          <w:rtl/>
        </w:rPr>
        <w:t>﴿فَلَعَلَّكَ بَاخِعٌ نَفْسَكَ عَلَىٰ آثَارِهِمْ إِن لَّمْ يُؤْمِنُوا بِهَٰذَا الْحَدِيثِ أَسَفًا﴾</w:t>
      </w:r>
      <w:r w:rsidR="006C1A67">
        <w:rPr>
          <w:rFonts w:hint="cs"/>
          <w:rtl/>
        </w:rPr>
        <w:t>.</w:t>
      </w:r>
    </w:p>
    <w:p w14:paraId="25FE189A" w14:textId="627E8129" w:rsidR="0058263D" w:rsidRDefault="0058263D" w:rsidP="006C1A67">
      <w:pPr>
        <w:rPr>
          <w:rtl/>
        </w:rPr>
      </w:pPr>
      <w:r>
        <w:rPr>
          <w:rtl/>
        </w:rPr>
        <w:t xml:space="preserve"> </w:t>
      </w:r>
      <w:r w:rsidR="006C1A67">
        <w:rPr>
          <w:rFonts w:hint="cs"/>
          <w:rtl/>
        </w:rPr>
        <w:t>بدأ بدعوته ا</w:t>
      </w:r>
      <w:r>
        <w:rPr>
          <w:rtl/>
        </w:rPr>
        <w:t>لأقرب فالأقرب، ثم يتجاوز حدود بلده إلى العالم كله، يكاتب الملوك، ويرسل الرسل إلى الأمم، ليصل نور الإسلام إلى كل مكان</w:t>
      </w:r>
      <w:r w:rsidR="006C1A67">
        <w:rPr>
          <w:rFonts w:hint="cs"/>
          <w:rtl/>
        </w:rPr>
        <w:t>، و</w:t>
      </w:r>
      <w:r w:rsidR="006C1A67">
        <w:rPr>
          <w:rtl/>
        </w:rPr>
        <w:t xml:space="preserve">كانت </w:t>
      </w:r>
      <w:proofErr w:type="gramStart"/>
      <w:r w:rsidR="006C1A67">
        <w:rPr>
          <w:rtl/>
        </w:rPr>
        <w:t>رسائله  قصيرة</w:t>
      </w:r>
      <w:proofErr w:type="gramEnd"/>
      <w:r w:rsidR="006C1A67">
        <w:rPr>
          <w:rtl/>
        </w:rPr>
        <w:t xml:space="preserve"> جامعة: “أسلم تسلم”، تختصر الطريق</w:t>
      </w:r>
      <w:r w:rsidR="006C1A67">
        <w:rPr>
          <w:rFonts w:hint="cs"/>
          <w:rtl/>
        </w:rPr>
        <w:t xml:space="preserve"> وتعينهم على قبول الحق. </w:t>
      </w:r>
    </w:p>
    <w:p w14:paraId="0F1F2323" w14:textId="284C91A9" w:rsidR="0058263D" w:rsidRDefault="006C1A67" w:rsidP="0058263D">
      <w:pPr>
        <w:rPr>
          <w:rtl/>
        </w:rPr>
      </w:pPr>
      <w:r>
        <w:rPr>
          <w:rFonts w:hint="cs"/>
          <w:rtl/>
        </w:rPr>
        <w:t>واستمر على ذلك</w:t>
      </w:r>
      <w:r w:rsidR="0058263D">
        <w:rPr>
          <w:rtl/>
        </w:rPr>
        <w:t xml:space="preserve"> حتى </w:t>
      </w:r>
      <w:r>
        <w:rPr>
          <w:rFonts w:hint="cs"/>
          <w:rtl/>
        </w:rPr>
        <w:t>لقي</w:t>
      </w:r>
      <w:r w:rsidR="0058263D">
        <w:rPr>
          <w:rtl/>
        </w:rPr>
        <w:t xml:space="preserve"> الله وقد أدى الأمانة وبلغ الرسالة ونصح الأمة.</w:t>
      </w:r>
      <w:r w:rsidR="0058263D">
        <w:rPr>
          <w:rFonts w:hint="cs"/>
          <w:rtl/>
        </w:rPr>
        <w:t xml:space="preserve"> </w:t>
      </w:r>
    </w:p>
    <w:p w14:paraId="7A549DEB" w14:textId="77777777" w:rsidR="006C1A67" w:rsidRDefault="006C1A67" w:rsidP="0058263D">
      <w:pPr>
        <w:rPr>
          <w:rtl/>
        </w:rPr>
      </w:pPr>
    </w:p>
    <w:p w14:paraId="3462F907" w14:textId="77777777" w:rsidR="006C1A67" w:rsidRDefault="006C1A67" w:rsidP="0058263D">
      <w:pPr>
        <w:rPr>
          <w:rtl/>
        </w:rPr>
      </w:pPr>
    </w:p>
    <w:p w14:paraId="76B1B47B" w14:textId="77777777" w:rsidR="006C1A67" w:rsidRDefault="006C1A67" w:rsidP="0058263D">
      <w:pPr>
        <w:rPr>
          <w:rtl/>
        </w:rPr>
      </w:pPr>
    </w:p>
    <w:p w14:paraId="4FB9DBD0" w14:textId="77777777" w:rsidR="006C1A67" w:rsidRDefault="006C1A67" w:rsidP="0058263D">
      <w:pPr>
        <w:rPr>
          <w:rtl/>
        </w:rPr>
      </w:pPr>
    </w:p>
    <w:p w14:paraId="162FF30F" w14:textId="2832A842" w:rsidR="0058263D" w:rsidRDefault="006C1A67" w:rsidP="006C1A67">
      <w:pPr>
        <w:rPr>
          <w:rtl/>
        </w:rPr>
      </w:pPr>
      <w:r w:rsidRPr="0058263D">
        <w:rPr>
          <w:b/>
          <w:bCs/>
          <w:u w:val="single"/>
          <w:rtl/>
        </w:rPr>
        <w:lastRenderedPageBreak/>
        <w:t>مسؤولية الدعوة</w:t>
      </w:r>
      <w:r>
        <w:rPr>
          <w:rFonts w:hint="cs"/>
          <w:b/>
          <w:bCs/>
          <w:u w:val="single"/>
          <w:rtl/>
        </w:rPr>
        <w:t xml:space="preserve"> على أتباع الرسول صلى الله عليه وسلم </w:t>
      </w:r>
    </w:p>
    <w:p w14:paraId="30083E91" w14:textId="279C237B" w:rsidR="006C1A67" w:rsidRDefault="006C1A67" w:rsidP="006C1A67">
      <w:pPr>
        <w:rPr>
          <w:rtl/>
        </w:rPr>
      </w:pPr>
      <w:r>
        <w:rPr>
          <w:rtl/>
        </w:rPr>
        <w:t>الدعوة إلى الله ليست عملًا ثانويًا، ولا نشاطًا خاصًا بفئة محددة؛ بل هي من أصول هذا الدين، وسبب من أعظم أسباب هداية الخلق</w:t>
      </w:r>
      <w:r>
        <w:rPr>
          <w:rFonts w:hint="cs"/>
          <w:rtl/>
        </w:rPr>
        <w:t>،</w:t>
      </w:r>
      <w:r>
        <w:rPr>
          <w:rtl/>
        </w:rPr>
        <w:t xml:space="preserve"> وقد خوطب بها النبي صلى الله عليه وسلم أولًا، ثم حملت الأمة من بعده أمانة البلاغ؛ كلٌّ بحسب علمه وقدرته وواقعه.</w:t>
      </w:r>
    </w:p>
    <w:p w14:paraId="5E515784" w14:textId="2C09E1A1" w:rsidR="0058263D" w:rsidRDefault="0058263D" w:rsidP="0058263D">
      <w:pPr>
        <w:rPr>
          <w:rtl/>
        </w:rPr>
      </w:pPr>
      <w:r>
        <w:rPr>
          <w:rtl/>
        </w:rPr>
        <w:t>كما قال صلى الله عليه وسلم: «بلِّغوا عني ولو آية».</w:t>
      </w:r>
    </w:p>
    <w:p w14:paraId="56793613" w14:textId="3A6DC2D2" w:rsidR="0058263D" w:rsidRDefault="0058263D" w:rsidP="006C1A67">
      <w:pPr>
        <w:rPr>
          <w:rtl/>
        </w:rPr>
      </w:pPr>
      <w:r>
        <w:rPr>
          <w:rtl/>
        </w:rPr>
        <w:t>وهذا الحديث يؤسس لقاعدة عظيمة: أن البلاغ لا يُشترط فيه التبحّر، ولا الإحاطة بكل المسائل؛ بل يبلغ المسلم ما علمه يقينًا، ولو كان آية واحدة أو حكمًا شرعيًا واضحًا.</w:t>
      </w:r>
    </w:p>
    <w:p w14:paraId="72D704CF" w14:textId="77777777" w:rsidR="0058263D" w:rsidRDefault="0058263D" w:rsidP="0058263D">
      <w:pPr>
        <w:rPr>
          <w:rtl/>
        </w:rPr>
      </w:pPr>
    </w:p>
    <w:p w14:paraId="3DE07A00" w14:textId="77777777" w:rsidR="0058263D" w:rsidRPr="0058263D" w:rsidRDefault="0058263D" w:rsidP="0058263D">
      <w:pPr>
        <w:rPr>
          <w:b/>
          <w:bCs/>
          <w:u w:val="single"/>
          <w:rtl/>
        </w:rPr>
      </w:pPr>
      <w:r w:rsidRPr="0058263D">
        <w:rPr>
          <w:b/>
          <w:bCs/>
          <w:u w:val="single"/>
          <w:rtl/>
        </w:rPr>
        <w:t>حجم المسؤولية في عالم يضم مليارات غير المسلمين</w:t>
      </w:r>
    </w:p>
    <w:p w14:paraId="67B53521" w14:textId="77777777" w:rsidR="0058263D" w:rsidRDefault="0058263D" w:rsidP="0058263D">
      <w:pPr>
        <w:rPr>
          <w:rtl/>
        </w:rPr>
      </w:pPr>
      <w:r>
        <w:rPr>
          <w:rtl/>
        </w:rPr>
        <w:t xml:space="preserve">يعيش على الأرض اليوم قرابة </w:t>
      </w:r>
      <w:proofErr w:type="gramStart"/>
      <w:r>
        <w:rPr>
          <w:rtl/>
        </w:rPr>
        <w:t>ستة</w:t>
      </w:r>
      <w:proofErr w:type="gramEnd"/>
      <w:r>
        <w:rPr>
          <w:rtl/>
        </w:rPr>
        <w:t xml:space="preserve"> مليارات إنسان غير مسلم. وكثير منهم لم يعرف عن الإسلام إلا صورة مشوهة: عبر إعلام معادٍ، أو تصورات خاطئة، أو ممارسات لا تمثل الإسلام تمثيلًا صحيحًا.</w:t>
      </w:r>
    </w:p>
    <w:p w14:paraId="2DC418BE" w14:textId="77777777" w:rsidR="0058263D" w:rsidRDefault="0058263D" w:rsidP="0058263D">
      <w:pPr>
        <w:rPr>
          <w:rtl/>
        </w:rPr>
      </w:pPr>
      <w:r>
        <w:rPr>
          <w:rtl/>
        </w:rPr>
        <w:t>وأمام هذا الواقع يبرز سؤال لا ينبغي الهروب منه: من سيبلغ هؤلاء؟ من سيعرّفهم بالإسلام كما أنزله الله؟</w:t>
      </w:r>
    </w:p>
    <w:p w14:paraId="56F5FE20" w14:textId="77777777" w:rsidR="0058263D" w:rsidRDefault="0058263D" w:rsidP="0058263D">
      <w:pPr>
        <w:rPr>
          <w:rtl/>
        </w:rPr>
      </w:pPr>
      <w:r>
        <w:rPr>
          <w:rtl/>
        </w:rPr>
        <w:t>قال تعالى: ﴿وَمَنْ أَحْسَنُ قَوْلًا مِمَّنْ دَعَا إِلَى اللَّهِ وَعَمِلَ صَالِحًا﴾</w:t>
      </w:r>
    </w:p>
    <w:p w14:paraId="7181B816" w14:textId="77777777" w:rsidR="006C1A67" w:rsidRPr="007E7975" w:rsidRDefault="006C1A67" w:rsidP="006C1A67">
      <w:pPr>
        <w:tabs>
          <w:tab w:val="left" w:pos="848"/>
          <w:tab w:val="left" w:pos="990"/>
          <w:tab w:val="left" w:pos="1273"/>
        </w:tabs>
        <w:spacing w:after="60" w:line="240" w:lineRule="auto"/>
        <w:jc w:val="lowKashida"/>
        <w:rPr>
          <w:rFonts w:ascii="Traditional Arabic" w:hAnsi="Traditional Arabic"/>
          <w:color w:val="auto"/>
          <w:rtl/>
        </w:rPr>
      </w:pPr>
      <w:r w:rsidRPr="007E7975">
        <w:rPr>
          <w:rFonts w:ascii="Traditional Arabic" w:hAnsi="Traditional Arabic"/>
          <w:color w:val="auto"/>
          <w:rtl/>
        </w:rPr>
        <w:t xml:space="preserve">وقد بيّن الصحابي ربعي بن عامر </w:t>
      </w:r>
      <w:r w:rsidRPr="007E7975">
        <w:rPr>
          <w:rFonts w:ascii="Traditional Arabic" w:hAnsi="Traditional Arabic"/>
          <w:color w:val="C00000"/>
        </w:rPr>
        <w:sym w:font="AGA Arabesque" w:char="F074"/>
      </w:r>
      <w:r w:rsidRPr="007E7975">
        <w:rPr>
          <w:rFonts w:ascii="Traditional Arabic" w:hAnsi="Traditional Arabic"/>
          <w:color w:val="auto"/>
          <w:rtl/>
        </w:rPr>
        <w:t xml:space="preserve"> في لقائه مع رستم قائد الفرس هذه الرسالة بعبارات بليغة وواضحة، فقال:</w:t>
      </w:r>
      <w:r w:rsidRPr="007E7975">
        <w:rPr>
          <w:rFonts w:ascii="Traditional Arabic" w:hAnsi="Traditional Arabic" w:hint="cs"/>
          <w:color w:val="auto"/>
          <w:rtl/>
        </w:rPr>
        <w:t xml:space="preserve"> </w:t>
      </w:r>
      <w:r w:rsidRPr="007E7975">
        <w:rPr>
          <w:rFonts w:ascii="Traditional Arabic" w:hAnsi="Traditional Arabic"/>
          <w:color w:val="C00000"/>
          <w:rtl/>
        </w:rPr>
        <w:t>"</w:t>
      </w:r>
      <w:r w:rsidRPr="007E7975">
        <w:rPr>
          <w:rFonts w:ascii="Traditional Arabic" w:hAnsi="Traditional Arabic"/>
          <w:color w:val="auto"/>
          <w:rtl/>
        </w:rPr>
        <w:t>إن الله ابتعثنا لنُخرج من شاء من عبادة العباد إلى عبادة الله وحده، ومن ضيق الدنيا إلى سعة الدنيا والآخرة، وم</w:t>
      </w:r>
      <w:r>
        <w:rPr>
          <w:rFonts w:ascii="Traditional Arabic" w:hAnsi="Traditional Arabic" w:hint="cs"/>
          <w:color w:val="auto"/>
          <w:rtl/>
        </w:rPr>
        <w:t>ِ</w:t>
      </w:r>
      <w:r w:rsidRPr="007E7975">
        <w:rPr>
          <w:rFonts w:ascii="Traditional Arabic" w:hAnsi="Traditional Arabic"/>
          <w:color w:val="auto"/>
          <w:rtl/>
        </w:rPr>
        <w:t>ن ج</w:t>
      </w:r>
      <w:r>
        <w:rPr>
          <w:rFonts w:ascii="Traditional Arabic" w:hAnsi="Traditional Arabic" w:hint="cs"/>
          <w:color w:val="auto"/>
          <w:rtl/>
        </w:rPr>
        <w:t>َ</w:t>
      </w:r>
      <w:r w:rsidRPr="007E7975">
        <w:rPr>
          <w:rFonts w:ascii="Traditional Arabic" w:hAnsi="Traditional Arabic"/>
          <w:color w:val="auto"/>
          <w:rtl/>
        </w:rPr>
        <w:t>و</w:t>
      </w:r>
      <w:r>
        <w:rPr>
          <w:rFonts w:ascii="Traditional Arabic" w:hAnsi="Traditional Arabic" w:hint="cs"/>
          <w:color w:val="auto"/>
          <w:rtl/>
        </w:rPr>
        <w:t>ْ</w:t>
      </w:r>
      <w:r w:rsidRPr="007E7975">
        <w:rPr>
          <w:rFonts w:ascii="Traditional Arabic" w:hAnsi="Traditional Arabic"/>
          <w:color w:val="auto"/>
          <w:rtl/>
        </w:rPr>
        <w:t>ر الأديان إلى عدل الإسلام</w:t>
      </w:r>
      <w:r w:rsidRPr="007E7975">
        <w:rPr>
          <w:rFonts w:ascii="Traditional Arabic" w:hAnsi="Traditional Arabic"/>
          <w:color w:val="C00000"/>
          <w:rtl/>
        </w:rPr>
        <w:t>"</w:t>
      </w:r>
      <w:r w:rsidRPr="00BE4555">
        <w:rPr>
          <w:rStyle w:val="ae"/>
          <w:rtl/>
        </w:rPr>
        <w:t>(</w:t>
      </w:r>
      <w:r>
        <w:rPr>
          <w:rStyle w:val="ae"/>
          <w:rtl/>
        </w:rPr>
        <w:footnoteReference w:id="1"/>
      </w:r>
      <w:r w:rsidRPr="00BE4555">
        <w:rPr>
          <w:rStyle w:val="ae"/>
          <w:rtl/>
        </w:rPr>
        <w:t>)</w:t>
      </w:r>
      <w:r w:rsidRPr="007E7975">
        <w:rPr>
          <w:rFonts w:ascii="Traditional Arabic" w:hAnsi="Traditional Arabic"/>
          <w:color w:val="auto"/>
          <w:rtl/>
        </w:rPr>
        <w:t>.</w:t>
      </w:r>
    </w:p>
    <w:p w14:paraId="188011B1" w14:textId="77777777" w:rsidR="006C1A67" w:rsidRPr="007E7975" w:rsidRDefault="006C1A67" w:rsidP="006C1A67">
      <w:pPr>
        <w:tabs>
          <w:tab w:val="left" w:pos="848"/>
          <w:tab w:val="left" w:pos="990"/>
          <w:tab w:val="left" w:pos="1273"/>
        </w:tabs>
        <w:spacing w:after="60" w:line="240" w:lineRule="auto"/>
        <w:jc w:val="lowKashida"/>
        <w:rPr>
          <w:rFonts w:ascii="Traditional Arabic" w:hAnsi="Traditional Arabic"/>
          <w:color w:val="auto"/>
          <w:rtl/>
        </w:rPr>
      </w:pPr>
      <w:r w:rsidRPr="007E7975">
        <w:rPr>
          <w:rFonts w:ascii="Traditional Arabic" w:hAnsi="Traditional Arabic"/>
          <w:color w:val="auto"/>
          <w:rtl/>
        </w:rPr>
        <w:lastRenderedPageBreak/>
        <w:t xml:space="preserve">وصدق الله: </w:t>
      </w:r>
      <w:r w:rsidRPr="007E7975">
        <w:rPr>
          <w:rFonts w:ascii="Traditional Arabic" w:hAnsi="Traditional Arabic"/>
          <w:rtl/>
          <w:lang w:bidi="ar-YE"/>
        </w:rPr>
        <w:t>﴿</w:t>
      </w:r>
      <w:r w:rsidRPr="007E7975">
        <w:rPr>
          <w:rFonts w:ascii="Traditional Arabic" w:hAnsi="Traditional Arabic"/>
          <w:b/>
          <w:bCs/>
          <w:color w:val="0070C0"/>
          <w:rtl/>
        </w:rPr>
        <w:t>كُنْتُمْ خَيْرَ أُمَّةٍ أُخْرِجَتْ لِلنَّاسِ تَأْمُرُونَ بِالْمَعْرُوفِ وَتَنْهَوْنَ عَنِ الْمُنكَرِ وَتُؤْمِنُونَ بِاللَّه</w:t>
      </w:r>
      <w:r w:rsidRPr="007E7975">
        <w:rPr>
          <w:rFonts w:ascii="Traditional Arabic" w:hAnsi="Traditional Arabic"/>
          <w:rtl/>
          <w:lang w:bidi="ar-YE"/>
        </w:rPr>
        <w:t>﴾</w:t>
      </w:r>
      <w:r>
        <w:rPr>
          <w:rFonts w:ascii="Traditional Arabic" w:hAnsi="Traditional Arabic" w:hint="cs"/>
          <w:rtl/>
          <w:lang w:bidi="ar-YE"/>
        </w:rPr>
        <w:t xml:space="preserve"> </w:t>
      </w:r>
      <w:r w:rsidRPr="007E7975">
        <w:rPr>
          <w:rFonts w:ascii="Traditional Arabic" w:hAnsi="Traditional Arabic"/>
          <w:color w:val="auto"/>
          <w:sz w:val="20"/>
          <w:szCs w:val="20"/>
          <w:rtl/>
        </w:rPr>
        <w:t>[آل عمران:110]</w:t>
      </w:r>
      <w:r w:rsidRPr="007E7975">
        <w:rPr>
          <w:rFonts w:ascii="Traditional Arabic" w:hAnsi="Traditional Arabic" w:hint="cs"/>
          <w:color w:val="auto"/>
          <w:rtl/>
        </w:rPr>
        <w:t>.</w:t>
      </w:r>
    </w:p>
    <w:p w14:paraId="55354824" w14:textId="39C2C99D" w:rsidR="006C1A67" w:rsidRDefault="006C1A67" w:rsidP="0058263D">
      <w:pPr>
        <w:rPr>
          <w:rtl/>
        </w:rPr>
      </w:pPr>
      <w:r>
        <w:rPr>
          <w:rFonts w:hint="cs"/>
          <w:rtl/>
        </w:rPr>
        <w:t xml:space="preserve"> </w:t>
      </w:r>
    </w:p>
    <w:p w14:paraId="2E8F10B6" w14:textId="77777777" w:rsidR="006C1A67" w:rsidRDefault="006C1A67" w:rsidP="0058263D">
      <w:pPr>
        <w:rPr>
          <w:rtl/>
        </w:rPr>
      </w:pPr>
    </w:p>
    <w:p w14:paraId="60F1D772" w14:textId="77777777" w:rsidR="0058263D" w:rsidRPr="006C1A67" w:rsidRDefault="0058263D" w:rsidP="0058263D">
      <w:pPr>
        <w:rPr>
          <w:b/>
          <w:bCs/>
          <w:u w:val="single"/>
          <w:rtl/>
        </w:rPr>
      </w:pPr>
      <w:r w:rsidRPr="006C1A67">
        <w:rPr>
          <w:b/>
          <w:bCs/>
          <w:u w:val="single"/>
          <w:rtl/>
        </w:rPr>
        <w:t>سهولة الدعوة في عصرنا واتساع أبوابها</w:t>
      </w:r>
    </w:p>
    <w:p w14:paraId="7A71A13F" w14:textId="3A2D0EF4" w:rsidR="0058263D" w:rsidRDefault="0058263D" w:rsidP="00645BB7">
      <w:pPr>
        <w:rPr>
          <w:rtl/>
        </w:rPr>
      </w:pPr>
      <w:r>
        <w:rPr>
          <w:rtl/>
        </w:rPr>
        <w:t>ومع اتساع العالم وتعدد وسائل التواصل، صار باب الدعوة أوسع من أي وقت مضى. لقد قرّبت الوسائل الحديثة المسافات، وخففت كثيرًا من العوائق التي كانت تمنع وصول رسالة الإسلام إلى الناس. ولذلك لم تعد الأعذار التقليدية مقنعة كما كانت من قبل.</w:t>
      </w:r>
    </w:p>
    <w:p w14:paraId="7443E159" w14:textId="6DA36E0B" w:rsidR="0058263D" w:rsidRPr="00645BB7" w:rsidRDefault="0058263D" w:rsidP="0058263D">
      <w:pPr>
        <w:rPr>
          <w:b/>
          <w:bCs/>
          <w:u w:val="single"/>
          <w:rtl/>
        </w:rPr>
      </w:pPr>
      <w:r w:rsidRPr="00645BB7">
        <w:rPr>
          <w:b/>
          <w:bCs/>
          <w:u w:val="single"/>
          <w:rtl/>
        </w:rPr>
        <w:t xml:space="preserve">إزالة العوائق </w:t>
      </w:r>
    </w:p>
    <w:p w14:paraId="6B291016" w14:textId="77777777" w:rsidR="0058263D" w:rsidRDefault="0058263D" w:rsidP="0058263D">
      <w:pPr>
        <w:rPr>
          <w:rtl/>
        </w:rPr>
      </w:pPr>
      <w:r>
        <w:rPr>
          <w:rtl/>
        </w:rPr>
        <w:t>من أكثر ما يثبط الناس عن الدعوة ظنهم أنها لا تصلح إلا للعلماء وطلبة العلم المتخصصين. وهذا تصور غير دقيق.</w:t>
      </w:r>
    </w:p>
    <w:p w14:paraId="215B0678" w14:textId="77777777" w:rsidR="0058263D" w:rsidRDefault="0058263D" w:rsidP="0058263D">
      <w:pPr>
        <w:rPr>
          <w:rtl/>
        </w:rPr>
      </w:pPr>
      <w:r>
        <w:rPr>
          <w:rtl/>
        </w:rPr>
        <w:t>فالواقع أن نسبة قليلة فقط من غير المسلمين هم أهل تعمق فكري أو فلسفي أو جدلي. أما الغالبية العظمى فهم من عامة الناس؛ تحركهم الفطرة، ويبحثون عن إجابات الأسئلة الكبرى: من خلقنا؟ ولماذا خُلقنا؟ وإلى أين المصير؟</w:t>
      </w:r>
    </w:p>
    <w:p w14:paraId="61BB85B5" w14:textId="31C1A02C" w:rsidR="0058263D" w:rsidRDefault="0058263D" w:rsidP="00645BB7">
      <w:pPr>
        <w:rPr>
          <w:rtl/>
        </w:rPr>
      </w:pPr>
      <w:r>
        <w:rPr>
          <w:rtl/>
        </w:rPr>
        <w:t>وهؤلاء غالبًا لا يحتاجون إلى جدالات طويلة، بل إلى عرض واضح للإسلام يعرّفهم بخالقهم، ويبين لهم معنى الحياة، وطريق النجاة.</w:t>
      </w:r>
    </w:p>
    <w:p w14:paraId="13B1B20C" w14:textId="77777777" w:rsidR="00645BB7" w:rsidRDefault="00645BB7" w:rsidP="00645BB7">
      <w:pPr>
        <w:rPr>
          <w:rtl/>
        </w:rPr>
      </w:pPr>
    </w:p>
    <w:p w14:paraId="0A091620" w14:textId="77777777" w:rsidR="00645BB7" w:rsidRDefault="00645BB7" w:rsidP="00645BB7">
      <w:pPr>
        <w:rPr>
          <w:rtl/>
        </w:rPr>
      </w:pPr>
    </w:p>
    <w:p w14:paraId="0BCE074A" w14:textId="77777777" w:rsidR="00645BB7" w:rsidRDefault="00645BB7" w:rsidP="00645BB7">
      <w:pPr>
        <w:rPr>
          <w:rtl/>
        </w:rPr>
      </w:pPr>
    </w:p>
    <w:p w14:paraId="61D2BB7E" w14:textId="77777777" w:rsidR="00645BB7" w:rsidRDefault="0058263D" w:rsidP="00645BB7">
      <w:pPr>
        <w:rPr>
          <w:rtl/>
        </w:rPr>
      </w:pPr>
      <w:r w:rsidRPr="00645BB7">
        <w:rPr>
          <w:b/>
          <w:bCs/>
          <w:u w:val="single"/>
          <w:rtl/>
        </w:rPr>
        <w:lastRenderedPageBreak/>
        <w:t>عائق اللغة لم يعد مبررًا للتقاعس</w:t>
      </w:r>
    </w:p>
    <w:p w14:paraId="5466C8B6" w14:textId="34CAC41F" w:rsidR="0058263D" w:rsidRDefault="0058263D" w:rsidP="00645BB7">
      <w:pPr>
        <w:rPr>
          <w:rtl/>
        </w:rPr>
      </w:pPr>
      <w:r>
        <w:rPr>
          <w:rtl/>
        </w:rPr>
        <w:t>في الماضي كانت اللغة من أكبر العوائق، أما اليوم فقد تراجع هذا الحاجز كثيرًا: تطبيقات الترجمة الفورية، والمواد الدعوية الموثوقة المتاحة بعشرات اللغات—مقروءة ومسموعة ومرئية—جعلت التواصل أسهل من أي وقت.</w:t>
      </w:r>
    </w:p>
    <w:p w14:paraId="062ED3F3" w14:textId="77777777" w:rsidR="0058263D" w:rsidRDefault="0058263D" w:rsidP="0058263D">
      <w:pPr>
        <w:rPr>
          <w:rtl/>
        </w:rPr>
      </w:pPr>
      <w:r>
        <w:rPr>
          <w:rtl/>
        </w:rPr>
        <w:t>وبذلك لم تعد اللغة عذرًا يمنع البداية؛ بل صار بوسع أي مسلم أن يبلّغ ما يعرفه من الحق، مستعينًا بهذه الوسائل.</w:t>
      </w:r>
    </w:p>
    <w:p w14:paraId="4EF2CFDA" w14:textId="77777777" w:rsidR="0058263D" w:rsidRDefault="0058263D" w:rsidP="0058263D">
      <w:pPr>
        <w:rPr>
          <w:rtl/>
        </w:rPr>
      </w:pPr>
    </w:p>
    <w:p w14:paraId="541CB7E2" w14:textId="77777777" w:rsidR="0058263D" w:rsidRPr="00645BB7" w:rsidRDefault="0058263D" w:rsidP="0058263D">
      <w:pPr>
        <w:rPr>
          <w:b/>
          <w:bCs/>
          <w:u w:val="single"/>
          <w:rtl/>
        </w:rPr>
      </w:pPr>
      <w:r w:rsidRPr="00645BB7">
        <w:rPr>
          <w:b/>
          <w:bCs/>
          <w:u w:val="single"/>
          <w:rtl/>
        </w:rPr>
        <w:t>أهمية المبادرة في الدعوة</w:t>
      </w:r>
    </w:p>
    <w:p w14:paraId="6CC74333" w14:textId="77777777" w:rsidR="0058263D" w:rsidRDefault="0058263D" w:rsidP="0058263D">
      <w:pPr>
        <w:rPr>
          <w:rtl/>
        </w:rPr>
      </w:pPr>
      <w:r>
        <w:rPr>
          <w:rtl/>
        </w:rPr>
        <w:t>منهج الدعوة في الإسلام قائم على المبادرة لا على الانتظار. فكثير من غير المسلمين لن يأتوا من تلقاء أنفسهم، بل يحتاجون إلى من يطرق أبوابهم برفق وحكمة، ويعرض عليهم الحق عرضًا كريمًا واضحًا.</w:t>
      </w:r>
    </w:p>
    <w:p w14:paraId="3369DD29" w14:textId="77777777" w:rsidR="0058263D" w:rsidRDefault="0058263D" w:rsidP="0058263D">
      <w:pPr>
        <w:rPr>
          <w:rtl/>
        </w:rPr>
      </w:pPr>
      <w:r>
        <w:rPr>
          <w:rtl/>
        </w:rPr>
        <w:t>وهذا هو منهج الأنبياء عليهم السلام؛ وقد كان النبي صلى الله عليه وسلم يذهب إلى الأسواق، ويعرض نفسه على القبائل، ويراسل الملوك… ولم يكن ينتظر الناس أن يأتوه.</w:t>
      </w:r>
    </w:p>
    <w:p w14:paraId="7F563B71" w14:textId="77777777" w:rsidR="0058263D" w:rsidRDefault="0058263D" w:rsidP="0058263D">
      <w:pPr>
        <w:rPr>
          <w:rtl/>
        </w:rPr>
      </w:pPr>
    </w:p>
    <w:p w14:paraId="2A335E2E" w14:textId="77777777" w:rsidR="0058263D" w:rsidRPr="00645BB7" w:rsidRDefault="0058263D" w:rsidP="0058263D">
      <w:pPr>
        <w:rPr>
          <w:b/>
          <w:bCs/>
          <w:u w:val="single"/>
          <w:rtl/>
        </w:rPr>
      </w:pPr>
      <w:r w:rsidRPr="00645BB7">
        <w:rPr>
          <w:b/>
          <w:bCs/>
          <w:u w:val="single"/>
          <w:rtl/>
        </w:rPr>
        <w:t>الاختصار والوضوح أصل في الدعوة</w:t>
      </w:r>
    </w:p>
    <w:p w14:paraId="0FB0D591" w14:textId="77777777" w:rsidR="0058263D" w:rsidRDefault="0058263D" w:rsidP="0058263D">
      <w:pPr>
        <w:rPr>
          <w:rtl/>
        </w:rPr>
      </w:pPr>
      <w:r>
        <w:rPr>
          <w:rtl/>
        </w:rPr>
        <w:t>كان هدي النبي صلى الله عليه وسلم قائمًا على الوضوح والإيجاز في موضعه. زار غلامًا يهوديًا مريضًا فقال له كلمة جامعة: «أسلم»، فأسلم.</w:t>
      </w:r>
    </w:p>
    <w:p w14:paraId="0DFDE0C3" w14:textId="77777777" w:rsidR="0058263D" w:rsidRDefault="0058263D" w:rsidP="0058263D">
      <w:pPr>
        <w:rPr>
          <w:rtl/>
        </w:rPr>
      </w:pPr>
      <w:r>
        <w:rPr>
          <w:rtl/>
        </w:rPr>
        <w:lastRenderedPageBreak/>
        <w:t>وكان إذا كتب إلى الملوك كتب كلمات قليلة عظيمة المعنى، مثل: «أسلم تسلم»، ويضمِّن ذلك آية واحدة من القرآن. وهذا يدل على أن الإسلام دين فطرة، وأن عرضه لا يحتاج إلى تعقيد بقدر ما يحتاج إلى صدق وبيان وحسن أسلوب.</w:t>
      </w:r>
    </w:p>
    <w:p w14:paraId="5FA45E72" w14:textId="77777777" w:rsidR="0058263D" w:rsidRDefault="0058263D" w:rsidP="0058263D">
      <w:pPr>
        <w:rPr>
          <w:rtl/>
        </w:rPr>
      </w:pPr>
    </w:p>
    <w:p w14:paraId="3FC831CD" w14:textId="77777777" w:rsidR="0058263D" w:rsidRPr="00645BB7" w:rsidRDefault="0058263D" w:rsidP="0058263D">
      <w:pPr>
        <w:rPr>
          <w:b/>
          <w:bCs/>
          <w:u w:val="single"/>
          <w:rtl/>
        </w:rPr>
      </w:pPr>
      <w:r w:rsidRPr="00645BB7">
        <w:rPr>
          <w:b/>
          <w:bCs/>
          <w:u w:val="single"/>
          <w:rtl/>
        </w:rPr>
        <w:t>المنهجية الأساسية في عرض الإسلام</w:t>
      </w:r>
    </w:p>
    <w:p w14:paraId="60E8D240" w14:textId="38687D71" w:rsidR="0058263D" w:rsidRDefault="0058263D" w:rsidP="00645BB7">
      <w:pPr>
        <w:rPr>
          <w:rtl/>
        </w:rPr>
      </w:pPr>
      <w:r>
        <w:rPr>
          <w:rtl/>
        </w:rPr>
        <w:t>إذا أراد المسلم أن يدعو غيره إلى الإسلام، فالأصل أن يبدأ بالأصول الكبرى:</w:t>
      </w:r>
    </w:p>
    <w:p w14:paraId="5ED6CB46" w14:textId="77777777" w:rsidR="0058263D" w:rsidRDefault="0058263D" w:rsidP="0058263D">
      <w:pPr>
        <w:rPr>
          <w:rtl/>
        </w:rPr>
      </w:pPr>
      <w:r>
        <w:rPr>
          <w:rtl/>
        </w:rPr>
        <w:t>أولًا: إثبات وجود الخالق، وأن هذا الكون لا يمكن أن يوجد بلا خالق حكيم.</w:t>
      </w:r>
    </w:p>
    <w:p w14:paraId="71411717" w14:textId="77777777" w:rsidR="0058263D" w:rsidRDefault="0058263D" w:rsidP="0058263D">
      <w:pPr>
        <w:rPr>
          <w:rtl/>
        </w:rPr>
      </w:pPr>
      <w:r>
        <w:rPr>
          <w:rtl/>
        </w:rPr>
        <w:t>قال تعالى: ﴿أَمْ خُلِقُوا مِنْ غَيْرِ شَيْءٍ أَمْ هُمُ الْخَالِقُونَ﴾</w:t>
      </w:r>
    </w:p>
    <w:p w14:paraId="60BCEAFB" w14:textId="0F3435A7" w:rsidR="0058263D" w:rsidRDefault="0058263D" w:rsidP="00645BB7">
      <w:pPr>
        <w:rPr>
          <w:rtl/>
        </w:rPr>
      </w:pPr>
      <w:r>
        <w:rPr>
          <w:rtl/>
        </w:rPr>
        <w:t>ثانيًا: بيان صفات الخالق، وأنه كاملٌ منزهٌ عن النقص، لا يعتريه ضعف ولا جهل ولا حاجة.</w:t>
      </w:r>
    </w:p>
    <w:p w14:paraId="4A8F860F" w14:textId="77777777" w:rsidR="0058263D" w:rsidRDefault="0058263D" w:rsidP="0058263D">
      <w:pPr>
        <w:rPr>
          <w:rtl/>
        </w:rPr>
      </w:pPr>
      <w:r>
        <w:rPr>
          <w:rtl/>
        </w:rPr>
        <w:t>ثالثًا: بيان الغاية من الخلق، وأن الله لم يخلق الناس عبثًا، بل لحكمة عظيمة.</w:t>
      </w:r>
    </w:p>
    <w:p w14:paraId="2A29F990" w14:textId="60FB09AE" w:rsidR="0058263D" w:rsidRDefault="0058263D" w:rsidP="00645BB7">
      <w:pPr>
        <w:rPr>
          <w:rtl/>
        </w:rPr>
      </w:pPr>
      <w:r>
        <w:rPr>
          <w:rtl/>
        </w:rPr>
        <w:t>قال تعالى: ﴿أَفَحَسِبْتُمْ أَنَّمَا خَلَقْنَاكُمْ عَبَثًا﴾</w:t>
      </w:r>
    </w:p>
    <w:p w14:paraId="3314D173" w14:textId="719007AE" w:rsidR="0058263D" w:rsidRDefault="0058263D" w:rsidP="0058263D">
      <w:pPr>
        <w:rPr>
          <w:rtl/>
        </w:rPr>
      </w:pPr>
      <w:r>
        <w:rPr>
          <w:rtl/>
        </w:rPr>
        <w:t>رابعًا: بيان أن الله أرسل الرسل وأنزل الكتب ليدلوا الناس على الحق، ويبشروهم بالجنة، وينذروهم من النار.</w:t>
      </w:r>
    </w:p>
    <w:p w14:paraId="670751AF" w14:textId="77777777" w:rsidR="0058263D" w:rsidRDefault="0058263D" w:rsidP="0058263D">
      <w:pPr>
        <w:rPr>
          <w:rtl/>
        </w:rPr>
      </w:pPr>
      <w:r>
        <w:rPr>
          <w:rtl/>
        </w:rPr>
        <w:t>خامسًا: بيان أن الإسلام هو دين جميع الأنبياء، وأنهم جميعًا دعوا إلى عبادة الله وحده، وأن النجاة لا تكون إلا بالإيمان بالله ورسله، وخاتمهم النبي محمد صلى الله عليه وسلم.</w:t>
      </w:r>
    </w:p>
    <w:p w14:paraId="1ED58CB4" w14:textId="77777777" w:rsidR="0058263D" w:rsidRDefault="0058263D" w:rsidP="0058263D">
      <w:pPr>
        <w:rPr>
          <w:rtl/>
        </w:rPr>
      </w:pPr>
      <w:r>
        <w:rPr>
          <w:rtl/>
        </w:rPr>
        <w:t>قال تعالى: ﴿إِنَّ الدِّينَ عِندَ اللَّهِ الْإِسْلَامُ﴾</w:t>
      </w:r>
    </w:p>
    <w:p w14:paraId="01839EF9" w14:textId="77777777" w:rsidR="0058263D" w:rsidRDefault="0058263D" w:rsidP="0058263D">
      <w:pPr>
        <w:rPr>
          <w:rtl/>
        </w:rPr>
      </w:pPr>
    </w:p>
    <w:p w14:paraId="3176782C" w14:textId="77777777" w:rsidR="0058263D" w:rsidRPr="00722CA9" w:rsidRDefault="0058263D" w:rsidP="0058263D">
      <w:pPr>
        <w:rPr>
          <w:rtl/>
        </w:rPr>
      </w:pPr>
      <w:r w:rsidRPr="00722CA9">
        <w:rPr>
          <w:rtl/>
        </w:rPr>
        <w:lastRenderedPageBreak/>
        <w:t>سادسًا: الدعوة الصريحة إلى الإسلام</w:t>
      </w:r>
    </w:p>
    <w:p w14:paraId="429D1C4F" w14:textId="2496CF41" w:rsidR="0058263D" w:rsidRDefault="0058263D" w:rsidP="0058263D">
      <w:pPr>
        <w:rPr>
          <w:rtl/>
        </w:rPr>
      </w:pPr>
      <w:r>
        <w:rPr>
          <w:rtl/>
        </w:rPr>
        <w:t>بعد هذا البيان لا يصح أن يبقى الكلام عامًا أو مبهَمًا، بل يُدعى المدعو دعوة واضحة للدخول في الإسلام. ويُقال له إن النجاة في الآخرة تكون بالإسلام، وإن الدخول فيه يسير لا يحتاج إلى طقوس ولا وسطاء: ينطق الشهادتين بصدق، ثم يتدرج في التعلم والعمل.</w:t>
      </w:r>
      <w:r>
        <w:rPr>
          <w:rFonts w:hint="cs"/>
          <w:rtl/>
        </w:rPr>
        <w:t xml:space="preserve"> </w:t>
      </w:r>
    </w:p>
    <w:p w14:paraId="71454CB6" w14:textId="77777777" w:rsidR="00645BB7" w:rsidRDefault="00645BB7" w:rsidP="0058263D">
      <w:pPr>
        <w:rPr>
          <w:rtl/>
        </w:rPr>
      </w:pPr>
    </w:p>
    <w:p w14:paraId="7E51A214" w14:textId="77777777" w:rsidR="00645BB7" w:rsidRPr="00645BB7" w:rsidRDefault="00645BB7" w:rsidP="00645BB7">
      <w:pPr>
        <w:rPr>
          <w:b/>
          <w:bCs/>
          <w:u w:val="single"/>
          <w:rtl/>
        </w:rPr>
      </w:pPr>
      <w:r w:rsidRPr="00645BB7">
        <w:rPr>
          <w:b/>
          <w:bCs/>
          <w:u w:val="single"/>
          <w:rtl/>
        </w:rPr>
        <w:t>برنامج “كن داعيًا” يعينك على الدعوة</w:t>
      </w:r>
    </w:p>
    <w:p w14:paraId="3875EA66" w14:textId="77777777" w:rsidR="00B565CC" w:rsidRDefault="00B565CC" w:rsidP="00B565CC">
      <w:pPr>
        <w:rPr>
          <w:rtl/>
        </w:rPr>
      </w:pPr>
      <w:r>
        <w:rPr>
          <w:rtl/>
        </w:rPr>
        <w:t xml:space="preserve">إنّ أعظم ما يطمح إليه مسلم أن يكون سببًا في هداية إنسان واحد، فكيف إذا فتح الله على يديه </w:t>
      </w:r>
      <w:r>
        <w:rPr>
          <w:rFonts w:hint="cs"/>
          <w:rtl/>
        </w:rPr>
        <w:t>وتسبب في إسلام آلاف البشر</w:t>
      </w:r>
      <w:r>
        <w:rPr>
          <w:rtl/>
        </w:rPr>
        <w:t>؟</w:t>
      </w:r>
    </w:p>
    <w:p w14:paraId="26DB5B5D" w14:textId="1EAE1DA1" w:rsidR="00B565CC" w:rsidRDefault="00B565CC" w:rsidP="00B565CC">
      <w:r>
        <w:rPr>
          <w:rtl/>
        </w:rPr>
        <w:t xml:space="preserve"> قد تبدأ برسالة واحدة، أو حوار قصير، أو مشاركة مادة موثوقة… ثم يفتح الله لك أبوابًا لا تخطر لك على بال، فتكون سببًا في دخول العشرات ثم المئات، وربما آلاف البشر في الإسلام—دين الحق الذي يوافق العقل والفطرة—فيكون ذلك في ميزان حسناتك ما دمت حيًا، بل وبعد موتك، صدقةً جارية وأجرًا متصلًا بإذن ا</w:t>
      </w:r>
      <w:r>
        <w:rPr>
          <w:rFonts w:hint="cs"/>
          <w:rtl/>
        </w:rPr>
        <w:t>لله.</w:t>
      </w:r>
    </w:p>
    <w:p w14:paraId="100EB96B" w14:textId="7726502D" w:rsidR="00B565CC" w:rsidRDefault="00B565CC" w:rsidP="00B565CC">
      <w:pPr>
        <w:rPr>
          <w:rtl/>
        </w:rPr>
      </w:pPr>
      <w:r>
        <w:rPr>
          <w:rtl/>
        </w:rPr>
        <w:t>إن برنامج “كن داعيًا” ليس مجرد كلمات تحفيزية، ولا معلومات عامة تُسمع ثم تُنسى؛ بل هو مسار عملي يُهيئك لتكون داعيةً</w:t>
      </w:r>
      <w:r>
        <w:rPr>
          <w:rFonts w:hint="cs"/>
          <w:rtl/>
        </w:rPr>
        <w:t xml:space="preserve"> إلى الإسلام</w:t>
      </w:r>
      <w:r>
        <w:rPr>
          <w:rtl/>
        </w:rPr>
        <w:t xml:space="preserve"> على بصيرة. يعطيك المهارات التي تحتاجها، ويعلّمك الأساليب المناسبة </w:t>
      </w:r>
      <w:r>
        <w:rPr>
          <w:rFonts w:hint="cs"/>
          <w:rtl/>
        </w:rPr>
        <w:t>في الحوار الدعوي</w:t>
      </w:r>
      <w:r>
        <w:rPr>
          <w:rtl/>
        </w:rPr>
        <w:t>، ويضع بين يديك الأدوات والمواد الموثوقة</w:t>
      </w:r>
      <w:r>
        <w:rPr>
          <w:rFonts w:hint="cs"/>
          <w:rtl/>
        </w:rPr>
        <w:t xml:space="preserve"> المترجمة</w:t>
      </w:r>
      <w:r>
        <w:rPr>
          <w:rtl/>
        </w:rPr>
        <w:t xml:space="preserve"> التي تختصر عليك الطريق، وتساعدك على الدعوة </w:t>
      </w:r>
      <w:r>
        <w:rPr>
          <w:rFonts w:hint="cs"/>
          <w:rtl/>
        </w:rPr>
        <w:t>بالحكمة والموعظة الحسنة.</w:t>
      </w:r>
    </w:p>
    <w:p w14:paraId="398575C8" w14:textId="2048AE2F" w:rsidR="00B565CC" w:rsidRDefault="00B565CC" w:rsidP="00B565CC">
      <w:pPr>
        <w:rPr>
          <w:rtl/>
        </w:rPr>
      </w:pPr>
      <w:r>
        <w:rPr>
          <w:rtl/>
        </w:rPr>
        <w:t xml:space="preserve">ستتعلّم كيف تفتح الحوار، </w:t>
      </w:r>
      <w:r>
        <w:rPr>
          <w:rFonts w:hint="cs"/>
          <w:rtl/>
        </w:rPr>
        <w:t xml:space="preserve">وكيف تتدرج في عرض أصول الإسلام، </w:t>
      </w:r>
      <w:r>
        <w:rPr>
          <w:rtl/>
        </w:rPr>
        <w:t>والأهم من ذلك: سينقلك البرنامج من التردد إلى المبادرة، ومن العشوائية إلى المنهج، ومن الرغبة إلى الأثر.</w:t>
      </w:r>
    </w:p>
    <w:sectPr w:rsidR="00B565CC" w:rsidSect="009B7238">
      <w:pgSz w:w="11906" w:h="16838"/>
      <w:pgMar w:top="1418" w:right="1418" w:bottom="1418" w:left="1418" w:header="709" w:footer="709"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C4EC" w14:textId="77777777" w:rsidR="00DE0A5C" w:rsidRDefault="00DE0A5C" w:rsidP="006C1A67">
      <w:pPr>
        <w:spacing w:after="0" w:line="240" w:lineRule="auto"/>
      </w:pPr>
      <w:r>
        <w:separator/>
      </w:r>
    </w:p>
  </w:endnote>
  <w:endnote w:type="continuationSeparator" w:id="0">
    <w:p w14:paraId="458BC80E" w14:textId="77777777" w:rsidR="00DE0A5C" w:rsidRDefault="00DE0A5C" w:rsidP="006C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B2"/>
    <w:family w:val="roman"/>
    <w:pitch w:val="variable"/>
    <w:sig w:usb0="00002003" w:usb1="80000000" w:usb2="00000008" w:usb3="00000000" w:csb0="00000041" w:csb1="00000000"/>
  </w:font>
  <w:font w:name="Simplified Arabic Fixed">
    <w:panose1 w:val="02070309020205020404"/>
    <w:charset w:val="B2"/>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CB3CB" w14:textId="77777777" w:rsidR="00DE0A5C" w:rsidRDefault="00DE0A5C" w:rsidP="006C1A67">
      <w:pPr>
        <w:spacing w:after="0" w:line="240" w:lineRule="auto"/>
      </w:pPr>
      <w:r>
        <w:separator/>
      </w:r>
    </w:p>
  </w:footnote>
  <w:footnote w:type="continuationSeparator" w:id="0">
    <w:p w14:paraId="058CB224" w14:textId="77777777" w:rsidR="00DE0A5C" w:rsidRDefault="00DE0A5C" w:rsidP="006C1A67">
      <w:pPr>
        <w:spacing w:after="0" w:line="240" w:lineRule="auto"/>
      </w:pPr>
      <w:r>
        <w:continuationSeparator/>
      </w:r>
    </w:p>
  </w:footnote>
  <w:footnote w:id="1">
    <w:p w14:paraId="043363C9" w14:textId="77777777" w:rsidR="006C1A67" w:rsidRPr="00BE4555" w:rsidRDefault="006C1A67" w:rsidP="006C1A67">
      <w:pPr>
        <w:pStyle w:val="af3"/>
        <w:widowControl w:val="0"/>
        <w:spacing w:after="0" w:line="240" w:lineRule="auto"/>
        <w:rPr>
          <w:rFonts w:ascii="Tahoma" w:hAnsi="Tahoma"/>
          <w:kern w:val="0"/>
          <w:rtl/>
        </w:rPr>
      </w:pPr>
      <w:r w:rsidRPr="00BE4555">
        <w:rPr>
          <w:rFonts w:ascii="Tahoma" w:hAnsi="Tahoma"/>
          <w:kern w:val="0"/>
          <w:rtl/>
        </w:rPr>
        <w:t>(</w:t>
      </w:r>
      <w:r w:rsidRPr="00BE4555">
        <w:rPr>
          <w:rStyle w:val="ae"/>
          <w:rFonts w:ascii="Tahoma" w:hAnsi="Tahoma"/>
          <w:kern w:val="0"/>
          <w:vertAlign w:val="baseline"/>
        </w:rPr>
        <w:footnoteRef/>
      </w:r>
      <w:r w:rsidRPr="00BE4555">
        <w:rPr>
          <w:rFonts w:ascii="Tahoma" w:hAnsi="Tahoma"/>
          <w:kern w:val="0"/>
          <w:rtl/>
        </w:rPr>
        <w:t>)</w:t>
      </w:r>
      <w:r>
        <w:rPr>
          <w:rFonts w:ascii="Tahoma" w:hAnsi="Tahoma"/>
          <w:kern w:val="0"/>
          <w:rtl/>
        </w:rPr>
        <w:t xml:space="preserve"> </w:t>
      </w:r>
      <w:r w:rsidRPr="00BE4555">
        <w:rPr>
          <w:rFonts w:ascii="Tahoma" w:hAnsi="Tahoma"/>
          <w:kern w:val="0"/>
          <w:rtl/>
        </w:rPr>
        <w:t>ذكره الطبري في تاريخه (3/520) ط دار المعارف</w:t>
      </w:r>
      <w:r>
        <w:rPr>
          <w:rFonts w:ascii="Tahoma" w:hAnsi="Tahoma" w:hint="cs"/>
          <w:kern w:val="0"/>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1" w15:restartNumberingAfterBreak="0">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num w:numId="1" w16cid:durableId="1113670973">
    <w:abstractNumId w:val="1"/>
  </w:num>
  <w:num w:numId="2" w16cid:durableId="379401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E86"/>
    <w:rsid w:val="00010338"/>
    <w:rsid w:val="00051AF1"/>
    <w:rsid w:val="00075B92"/>
    <w:rsid w:val="000762B5"/>
    <w:rsid w:val="00083E2A"/>
    <w:rsid w:val="00085FD5"/>
    <w:rsid w:val="00086458"/>
    <w:rsid w:val="00092E98"/>
    <w:rsid w:val="00097DCB"/>
    <w:rsid w:val="00097FFE"/>
    <w:rsid w:val="000A4F6E"/>
    <w:rsid w:val="000B38BD"/>
    <w:rsid w:val="000C08E4"/>
    <w:rsid w:val="000C0B91"/>
    <w:rsid w:val="000D202C"/>
    <w:rsid w:val="000D4E91"/>
    <w:rsid w:val="000E2621"/>
    <w:rsid w:val="000F66E4"/>
    <w:rsid w:val="00103F63"/>
    <w:rsid w:val="001068B1"/>
    <w:rsid w:val="001128A7"/>
    <w:rsid w:val="001211F2"/>
    <w:rsid w:val="00122EB4"/>
    <w:rsid w:val="00141577"/>
    <w:rsid w:val="001565A6"/>
    <w:rsid w:val="00166094"/>
    <w:rsid w:val="00170C30"/>
    <w:rsid w:val="001B3220"/>
    <w:rsid w:val="001C442F"/>
    <w:rsid w:val="001D052F"/>
    <w:rsid w:val="001D481B"/>
    <w:rsid w:val="001E4C5C"/>
    <w:rsid w:val="001E7CDA"/>
    <w:rsid w:val="00211079"/>
    <w:rsid w:val="00247F6A"/>
    <w:rsid w:val="00251DDA"/>
    <w:rsid w:val="0027116D"/>
    <w:rsid w:val="00271A98"/>
    <w:rsid w:val="002A02E6"/>
    <w:rsid w:val="002B0C36"/>
    <w:rsid w:val="002C0C10"/>
    <w:rsid w:val="002C46BD"/>
    <w:rsid w:val="002E49D1"/>
    <w:rsid w:val="00301329"/>
    <w:rsid w:val="00302AFA"/>
    <w:rsid w:val="00305526"/>
    <w:rsid w:val="00331AAC"/>
    <w:rsid w:val="003342E2"/>
    <w:rsid w:val="00336EC0"/>
    <w:rsid w:val="00354155"/>
    <w:rsid w:val="00355E33"/>
    <w:rsid w:val="00375B35"/>
    <w:rsid w:val="00396E40"/>
    <w:rsid w:val="003A21AB"/>
    <w:rsid w:val="003B1D08"/>
    <w:rsid w:val="003D24FD"/>
    <w:rsid w:val="003D7B61"/>
    <w:rsid w:val="003E2227"/>
    <w:rsid w:val="003E30E3"/>
    <w:rsid w:val="003E7979"/>
    <w:rsid w:val="004220B9"/>
    <w:rsid w:val="0042316C"/>
    <w:rsid w:val="004445F8"/>
    <w:rsid w:val="00456458"/>
    <w:rsid w:val="004A3F44"/>
    <w:rsid w:val="004D35AB"/>
    <w:rsid w:val="004E2E56"/>
    <w:rsid w:val="00510574"/>
    <w:rsid w:val="00512C46"/>
    <w:rsid w:val="0052534B"/>
    <w:rsid w:val="005449D1"/>
    <w:rsid w:val="00562912"/>
    <w:rsid w:val="0058263D"/>
    <w:rsid w:val="005C7D9D"/>
    <w:rsid w:val="0064321A"/>
    <w:rsid w:val="00645BB7"/>
    <w:rsid w:val="006722CA"/>
    <w:rsid w:val="0068596A"/>
    <w:rsid w:val="006B0418"/>
    <w:rsid w:val="006C1A67"/>
    <w:rsid w:val="006E234E"/>
    <w:rsid w:val="006E58D1"/>
    <w:rsid w:val="006E6B72"/>
    <w:rsid w:val="006E6BA2"/>
    <w:rsid w:val="006F4CA7"/>
    <w:rsid w:val="00722CA9"/>
    <w:rsid w:val="0074520F"/>
    <w:rsid w:val="00745937"/>
    <w:rsid w:val="00761931"/>
    <w:rsid w:val="00777673"/>
    <w:rsid w:val="00793F74"/>
    <w:rsid w:val="007B10E0"/>
    <w:rsid w:val="007B5D2B"/>
    <w:rsid w:val="007C22D4"/>
    <w:rsid w:val="007F6F87"/>
    <w:rsid w:val="0080190E"/>
    <w:rsid w:val="00807F8F"/>
    <w:rsid w:val="00835DF6"/>
    <w:rsid w:val="008452E1"/>
    <w:rsid w:val="00845B16"/>
    <w:rsid w:val="008638E0"/>
    <w:rsid w:val="00875E98"/>
    <w:rsid w:val="00890336"/>
    <w:rsid w:val="008A1474"/>
    <w:rsid w:val="008C5C3F"/>
    <w:rsid w:val="008F42FA"/>
    <w:rsid w:val="008F4869"/>
    <w:rsid w:val="00923838"/>
    <w:rsid w:val="00977525"/>
    <w:rsid w:val="009906A4"/>
    <w:rsid w:val="00991E40"/>
    <w:rsid w:val="009A7ACE"/>
    <w:rsid w:val="009B2F82"/>
    <w:rsid w:val="009B682D"/>
    <w:rsid w:val="009B7238"/>
    <w:rsid w:val="009C2613"/>
    <w:rsid w:val="009E3A63"/>
    <w:rsid w:val="009E416A"/>
    <w:rsid w:val="009F26D1"/>
    <w:rsid w:val="00A218B7"/>
    <w:rsid w:val="00A342DF"/>
    <w:rsid w:val="00A44C74"/>
    <w:rsid w:val="00A47B02"/>
    <w:rsid w:val="00A65CAD"/>
    <w:rsid w:val="00A77F53"/>
    <w:rsid w:val="00AD4E8E"/>
    <w:rsid w:val="00B26F80"/>
    <w:rsid w:val="00B432B8"/>
    <w:rsid w:val="00B565CC"/>
    <w:rsid w:val="00BC6176"/>
    <w:rsid w:val="00C126BD"/>
    <w:rsid w:val="00C46E86"/>
    <w:rsid w:val="00C5563F"/>
    <w:rsid w:val="00C9592D"/>
    <w:rsid w:val="00CB6B30"/>
    <w:rsid w:val="00CC2130"/>
    <w:rsid w:val="00CD470B"/>
    <w:rsid w:val="00CE4C14"/>
    <w:rsid w:val="00D26D79"/>
    <w:rsid w:val="00D404E6"/>
    <w:rsid w:val="00D54803"/>
    <w:rsid w:val="00D63D87"/>
    <w:rsid w:val="00D67B73"/>
    <w:rsid w:val="00DA2616"/>
    <w:rsid w:val="00DB31DB"/>
    <w:rsid w:val="00DB5871"/>
    <w:rsid w:val="00DC0FA9"/>
    <w:rsid w:val="00DC775D"/>
    <w:rsid w:val="00DE0A5C"/>
    <w:rsid w:val="00DE4C74"/>
    <w:rsid w:val="00DE5FCB"/>
    <w:rsid w:val="00DF3362"/>
    <w:rsid w:val="00E11D81"/>
    <w:rsid w:val="00E127A2"/>
    <w:rsid w:val="00E143F7"/>
    <w:rsid w:val="00E40ACF"/>
    <w:rsid w:val="00E40F6C"/>
    <w:rsid w:val="00E43158"/>
    <w:rsid w:val="00E50952"/>
    <w:rsid w:val="00E54FD6"/>
    <w:rsid w:val="00E61427"/>
    <w:rsid w:val="00E777A9"/>
    <w:rsid w:val="00EC5007"/>
    <w:rsid w:val="00ED6969"/>
    <w:rsid w:val="00EE0FE9"/>
    <w:rsid w:val="00F033F4"/>
    <w:rsid w:val="00F04B3F"/>
    <w:rsid w:val="00F1412A"/>
    <w:rsid w:val="00F34E9C"/>
    <w:rsid w:val="00F61602"/>
    <w:rsid w:val="00F70AF8"/>
    <w:rsid w:val="00F97628"/>
    <w:rsid w:val="00FA2C9F"/>
    <w:rsid w:val="00FB4F82"/>
    <w:rsid w:val="00FF3CD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EC062"/>
  <w15:chartTrackingRefBased/>
  <w15:docId w15:val="{1230B3F5-AC97-4284-A1CB-529580E2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bidi/>
        <w:spacing w:after="120" w:line="520" w:lineRule="exact"/>
        <w:ind w:firstLine="567"/>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36EC0"/>
    <w:pPr>
      <w:spacing w:after="200" w:line="276" w:lineRule="auto"/>
    </w:pPr>
    <w:rPr>
      <w:rFonts w:cs="Traditional Arabic"/>
      <w:color w:val="000000"/>
      <w:sz w:val="36"/>
      <w:szCs w:val="36"/>
      <w:lang w:eastAsia="ar-SA"/>
    </w:rPr>
  </w:style>
  <w:style w:type="paragraph" w:styleId="1">
    <w:name w:val="heading 1"/>
    <w:next w:val="a"/>
    <w:qFormat/>
    <w:rsid w:val="00336EC0"/>
    <w:pPr>
      <w:keepNext/>
      <w:spacing w:after="240"/>
      <w:outlineLvl w:val="0"/>
    </w:pPr>
    <w:rPr>
      <w:b/>
      <w:bCs/>
      <w:noProof/>
      <w:color w:val="000000"/>
      <w:kern w:val="32"/>
      <w:sz w:val="32"/>
      <w:szCs w:val="36"/>
      <w:lang w:eastAsia="ar-SA"/>
    </w:rPr>
  </w:style>
  <w:style w:type="paragraph" w:styleId="2">
    <w:name w:val="heading 2"/>
    <w:next w:val="a"/>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
    <w:qFormat/>
    <w:rsid w:val="00336EC0"/>
    <w:pPr>
      <w:keepNext/>
      <w:spacing w:before="240" w:after="60"/>
      <w:outlineLvl w:val="2"/>
    </w:pPr>
    <w:rPr>
      <w:rFonts w:ascii="Arial" w:hAnsi="Arial" w:cs="Arial"/>
      <w:b/>
      <w:bCs/>
      <w:noProof/>
      <w:color w:val="000000"/>
      <w:sz w:val="26"/>
      <w:szCs w:val="26"/>
      <w:lang w:eastAsia="ar-SA"/>
    </w:r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homa1809">
    <w:name w:val="نمط (لاتيني) Tahoma ‏18 نقطة أسود السطر الأول:  0.9 سم"/>
    <w:basedOn w:val="a"/>
    <w:next w:val="a3"/>
    <w:rsid w:val="00C126BD"/>
    <w:pPr>
      <w:ind w:firstLine="510"/>
    </w:pPr>
    <w:rPr>
      <w:rFonts w:ascii="Tahoma" w:hAnsi="Tahoma"/>
    </w:rPr>
  </w:style>
  <w:style w:type="paragraph" w:styleId="a3">
    <w:name w:val="Plain Text"/>
    <w:basedOn w:val="a"/>
    <w:rsid w:val="00C126BD"/>
    <w:rPr>
      <w:rFonts w:ascii="Courier New" w:hAnsi="Courier New" w:cs="Courier New"/>
      <w:sz w:val="20"/>
      <w:szCs w:val="20"/>
    </w:rPr>
  </w:style>
  <w:style w:type="paragraph" w:styleId="a4">
    <w:name w:val="caption"/>
    <w:basedOn w:val="a"/>
    <w:next w:val="a"/>
    <w:qFormat/>
    <w:rsid w:val="00336EC0"/>
    <w:pPr>
      <w:overflowPunct w:val="0"/>
      <w:autoSpaceDE w:val="0"/>
      <w:autoSpaceDN w:val="0"/>
      <w:adjustRightInd w:val="0"/>
      <w:spacing w:before="120" w:after="120"/>
      <w:ind w:firstLine="0"/>
      <w:textAlignment w:val="baseline"/>
    </w:pPr>
  </w:style>
  <w:style w:type="paragraph" w:styleId="a5">
    <w:name w:val="table of figures"/>
    <w:basedOn w:val="a"/>
    <w:next w:val="a"/>
    <w:rsid w:val="00336EC0"/>
    <w:pPr>
      <w:ind w:left="720" w:hanging="720"/>
    </w:pPr>
  </w:style>
  <w:style w:type="paragraph" w:styleId="10">
    <w:name w:val="toc 1"/>
    <w:basedOn w:val="a"/>
    <w:next w:val="a"/>
    <w:autoRedefine/>
    <w:rsid w:val="00336EC0"/>
  </w:style>
  <w:style w:type="paragraph" w:styleId="20">
    <w:name w:val="toc 2"/>
    <w:basedOn w:val="a"/>
    <w:next w:val="a"/>
    <w:autoRedefine/>
    <w:rsid w:val="00336EC0"/>
    <w:pPr>
      <w:ind w:left="360"/>
    </w:pPr>
  </w:style>
  <w:style w:type="paragraph" w:styleId="30">
    <w:name w:val="toc 3"/>
    <w:basedOn w:val="a"/>
    <w:next w:val="a"/>
    <w:autoRedefine/>
    <w:rsid w:val="00336EC0"/>
    <w:pPr>
      <w:ind w:left="720"/>
    </w:pPr>
  </w:style>
  <w:style w:type="paragraph" w:styleId="40">
    <w:name w:val="toc 4"/>
    <w:basedOn w:val="a"/>
    <w:next w:val="a"/>
    <w:autoRedefine/>
    <w:rsid w:val="00336EC0"/>
    <w:pPr>
      <w:ind w:left="1080"/>
    </w:pPr>
  </w:style>
  <w:style w:type="paragraph" w:styleId="50">
    <w:name w:val="toc 5"/>
    <w:basedOn w:val="a"/>
    <w:next w:val="a"/>
    <w:autoRedefine/>
    <w:rsid w:val="00336EC0"/>
    <w:pPr>
      <w:ind w:left="1440"/>
    </w:pPr>
  </w:style>
  <w:style w:type="paragraph" w:styleId="60">
    <w:name w:val="toc 6"/>
    <w:basedOn w:val="a"/>
    <w:next w:val="a"/>
    <w:autoRedefine/>
    <w:rsid w:val="00336EC0"/>
    <w:pPr>
      <w:ind w:left="1800"/>
    </w:pPr>
  </w:style>
  <w:style w:type="paragraph" w:styleId="70">
    <w:name w:val="toc 7"/>
    <w:basedOn w:val="a"/>
    <w:next w:val="a"/>
    <w:autoRedefine/>
    <w:rsid w:val="00336EC0"/>
    <w:pPr>
      <w:ind w:left="2160"/>
    </w:pPr>
  </w:style>
  <w:style w:type="paragraph" w:styleId="80">
    <w:name w:val="toc 8"/>
    <w:basedOn w:val="a"/>
    <w:next w:val="a"/>
    <w:autoRedefine/>
    <w:rsid w:val="00336EC0"/>
    <w:pPr>
      <w:ind w:left="2520"/>
    </w:pPr>
  </w:style>
  <w:style w:type="paragraph" w:styleId="90">
    <w:name w:val="toc 9"/>
    <w:basedOn w:val="a"/>
    <w:next w:val="a"/>
    <w:autoRedefine/>
    <w:rsid w:val="00336EC0"/>
    <w:pPr>
      <w:ind w:left="2880"/>
    </w:pPr>
  </w:style>
  <w:style w:type="paragraph" w:styleId="a6">
    <w:name w:val="table of authorities"/>
    <w:basedOn w:val="a"/>
    <w:next w:val="a"/>
    <w:rsid w:val="00336EC0"/>
    <w:pPr>
      <w:ind w:left="360" w:hanging="360"/>
    </w:pPr>
  </w:style>
  <w:style w:type="paragraph" w:styleId="a7">
    <w:name w:val="Document Map"/>
    <w:basedOn w:val="a"/>
    <w:rsid w:val="00336EC0"/>
    <w:pPr>
      <w:shd w:val="clear" w:color="auto" w:fill="000080"/>
    </w:pPr>
  </w:style>
  <w:style w:type="paragraph" w:styleId="a8">
    <w:name w:val="header"/>
    <w:basedOn w:val="a"/>
    <w:rsid w:val="00336EC0"/>
    <w:pPr>
      <w:tabs>
        <w:tab w:val="center" w:pos="4153"/>
        <w:tab w:val="right" w:pos="8306"/>
      </w:tabs>
      <w:bidi w:val="0"/>
      <w:ind w:firstLine="0"/>
      <w:jc w:val="lowKashida"/>
    </w:pPr>
    <w:rPr>
      <w:sz w:val="20"/>
      <w:szCs w:val="20"/>
    </w:rPr>
  </w:style>
  <w:style w:type="character" w:styleId="a9">
    <w:name w:val="page number"/>
    <w:basedOn w:val="a0"/>
    <w:rsid w:val="006E6B72"/>
    <w:rPr>
      <w:rFonts w:cs="Times New Roman"/>
      <w:szCs w:val="32"/>
    </w:rPr>
  </w:style>
  <w:style w:type="paragraph" w:customStyle="1" w:styleId="100">
    <w:name w:val="عنوان 10"/>
    <w:next w:val="a"/>
    <w:rsid w:val="00336EC0"/>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a">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b">
    <w:name w:val="index heading"/>
    <w:basedOn w:val="a"/>
    <w:next w:val="Index1"/>
    <w:rsid w:val="00336EC0"/>
    <w:rPr>
      <w:rFonts w:ascii="Arial" w:hAnsi="Arial" w:cs="Arial"/>
      <w:b/>
      <w:bCs/>
    </w:rPr>
  </w:style>
  <w:style w:type="character" w:styleId="ac">
    <w:name w:val="annotation reference"/>
    <w:basedOn w:val="a0"/>
    <w:rsid w:val="00336EC0"/>
    <w:rPr>
      <w:sz w:val="16"/>
      <w:szCs w:val="16"/>
    </w:rPr>
  </w:style>
  <w:style w:type="character" w:styleId="ad">
    <w:name w:val="endnote reference"/>
    <w:basedOn w:val="a0"/>
    <w:rsid w:val="00336EC0"/>
    <w:rPr>
      <w:vertAlign w:val="superscript"/>
    </w:rPr>
  </w:style>
  <w:style w:type="character" w:styleId="ae">
    <w:name w:val="footnote reference"/>
    <w:basedOn w:val="a0"/>
    <w:rsid w:val="00A44C74"/>
    <w:rPr>
      <w:rFonts w:cs="Traditional Arabic"/>
      <w:vertAlign w:val="superscript"/>
    </w:rPr>
  </w:style>
  <w:style w:type="paragraph" w:styleId="af">
    <w:name w:val="annotation text"/>
    <w:basedOn w:val="a"/>
    <w:rsid w:val="00336EC0"/>
    <w:rPr>
      <w:sz w:val="20"/>
      <w:szCs w:val="28"/>
    </w:rPr>
  </w:style>
  <w:style w:type="paragraph" w:styleId="af0">
    <w:name w:val="annotation subject"/>
    <w:basedOn w:val="af"/>
    <w:next w:val="af"/>
    <w:rsid w:val="00336EC0"/>
    <w:rPr>
      <w:b/>
      <w:bCs/>
    </w:rPr>
  </w:style>
  <w:style w:type="paragraph" w:styleId="af1">
    <w:name w:val="Body Text"/>
    <w:basedOn w:val="a"/>
    <w:rsid w:val="00336EC0"/>
    <w:pPr>
      <w:spacing w:after="120"/>
      <w:ind w:firstLine="0"/>
      <w:jc w:val="mediumKashida"/>
    </w:pPr>
    <w:rPr>
      <w:sz w:val="24"/>
      <w:lang w:val="fr-FR"/>
    </w:rPr>
  </w:style>
  <w:style w:type="paragraph" w:styleId="af2">
    <w:name w:val="endnote text"/>
    <w:basedOn w:val="a"/>
    <w:rsid w:val="00336EC0"/>
    <w:rPr>
      <w:sz w:val="20"/>
      <w:szCs w:val="20"/>
    </w:rPr>
  </w:style>
  <w:style w:type="paragraph" w:styleId="af3">
    <w:name w:val="footnote text"/>
    <w:basedOn w:val="a"/>
    <w:rsid w:val="00336EC0"/>
    <w:pPr>
      <w:ind w:left="454" w:hanging="454"/>
    </w:pPr>
    <w:rPr>
      <w:sz w:val="28"/>
      <w:szCs w:val="28"/>
    </w:rPr>
  </w:style>
  <w:style w:type="paragraph" w:styleId="af4">
    <w:name w:val="Balloon Text"/>
    <w:basedOn w:val="a"/>
    <w:rsid w:val="00336EC0"/>
    <w:rPr>
      <w:rFonts w:cs="Tahoma"/>
      <w:sz w:val="16"/>
      <w:szCs w:val="16"/>
    </w:rPr>
  </w:style>
  <w:style w:type="paragraph" w:styleId="af5">
    <w:name w:val="macro"/>
    <w:rsid w:val="00336EC0"/>
    <w:pPr>
      <w:widowControl w:val="0"/>
      <w:tabs>
        <w:tab w:val="left" w:pos="480"/>
        <w:tab w:val="left" w:pos="960"/>
        <w:tab w:val="left" w:pos="1440"/>
        <w:tab w:val="left" w:pos="1920"/>
        <w:tab w:val="left" w:pos="2400"/>
        <w:tab w:val="left" w:pos="2880"/>
        <w:tab w:val="left" w:pos="3360"/>
        <w:tab w:val="left" w:pos="3840"/>
        <w:tab w:val="left" w:pos="4320"/>
      </w:tabs>
      <w:ind w:firstLine="454"/>
    </w:pPr>
    <w:rPr>
      <w:rFonts w:ascii="Courier New" w:hAnsi="Courier New" w:cs="Courier New"/>
      <w:color w:val="000000"/>
      <w:lang w:eastAsia="ar-SA"/>
    </w:rPr>
  </w:style>
  <w:style w:type="paragraph" w:styleId="af6">
    <w:name w:val="Block Text"/>
    <w:basedOn w:val="a"/>
    <w:rsid w:val="00336EC0"/>
    <w:pPr>
      <w:ind w:left="566" w:hanging="566"/>
      <w:jc w:val="lowKashida"/>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7">
    <w:name w:val="حديث"/>
    <w:basedOn w:val="a0"/>
    <w:rsid w:val="004445F8"/>
    <w:rPr>
      <w:rFonts w:cs="Traditional Arabic"/>
      <w:szCs w:val="36"/>
    </w:rPr>
  </w:style>
  <w:style w:type="character" w:customStyle="1" w:styleId="af8">
    <w:name w:val="أثر"/>
    <w:basedOn w:val="a0"/>
    <w:rsid w:val="004445F8"/>
    <w:rPr>
      <w:rFonts w:cs="Traditional Arabic"/>
      <w:szCs w:val="36"/>
    </w:rPr>
  </w:style>
  <w:style w:type="character" w:customStyle="1" w:styleId="af9">
    <w:name w:val="مثل"/>
    <w:basedOn w:val="a0"/>
    <w:rsid w:val="004445F8"/>
    <w:rPr>
      <w:rFonts w:cs="Traditional Arabic"/>
      <w:szCs w:val="36"/>
    </w:rPr>
  </w:style>
  <w:style w:type="character" w:customStyle="1" w:styleId="afa">
    <w:name w:val="قول"/>
    <w:basedOn w:val="a0"/>
    <w:rsid w:val="004445F8"/>
    <w:rPr>
      <w:rFonts w:cs="Traditional Arabic"/>
      <w:szCs w:val="36"/>
    </w:rPr>
  </w:style>
  <w:style w:type="character" w:customStyle="1" w:styleId="afb">
    <w:name w:val="شعر"/>
    <w:basedOn w:val="a0"/>
    <w:rsid w:val="004445F8"/>
    <w:rPr>
      <w:rFonts w:cs="Traditional Arabic"/>
      <w:szCs w:val="36"/>
    </w:rPr>
  </w:style>
  <w:style w:type="character" w:customStyle="1" w:styleId="TraditionalArabic">
    <w:name w:val="نمط مرجع حاشية سفلية + (العربية وغيرها) Traditional Arabic"/>
    <w:basedOn w:val="ae"/>
    <w:rsid w:val="00A44C74"/>
    <w:rPr>
      <w:rFonts w:cs="Traditional Arabic"/>
      <w:vertAlign w:val="superscript"/>
    </w:rPr>
  </w:style>
  <w:style w:type="paragraph" w:styleId="afc">
    <w:name w:val="Title"/>
    <w:basedOn w:val="a"/>
    <w:next w:val="a"/>
    <w:link w:val="Char"/>
    <w:qFormat/>
    <w:rsid w:val="00C46E8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Char">
    <w:name w:val="العنوان Char"/>
    <w:basedOn w:val="a0"/>
    <w:link w:val="afc"/>
    <w:rsid w:val="00C46E86"/>
    <w:rPr>
      <w:rFonts w:asciiTheme="majorHAnsi" w:eastAsiaTheme="majorEastAsia" w:hAnsiTheme="majorHAnsi" w:cstheme="majorBidi"/>
      <w:spacing w:val="-10"/>
      <w:kern w:val="28"/>
      <w:sz w:val="56"/>
      <w:szCs w:val="56"/>
      <w:lang w:eastAsia="ar-SA"/>
    </w:rPr>
  </w:style>
  <w:style w:type="paragraph" w:styleId="afd">
    <w:name w:val="Subtitle"/>
    <w:basedOn w:val="a"/>
    <w:next w:val="a"/>
    <w:link w:val="Char0"/>
    <w:qFormat/>
    <w:rsid w:val="00C46E86"/>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0"/>
    <w:link w:val="afd"/>
    <w:rsid w:val="00C46E86"/>
    <w:rPr>
      <w:rFonts w:asciiTheme="minorHAnsi" w:eastAsiaTheme="majorEastAsia" w:hAnsiTheme="minorHAnsi" w:cstheme="majorBidi"/>
      <w:color w:val="595959" w:themeColor="text1" w:themeTint="A6"/>
      <w:spacing w:val="15"/>
      <w:sz w:val="28"/>
      <w:szCs w:val="28"/>
      <w:lang w:eastAsia="ar-SA"/>
    </w:rPr>
  </w:style>
  <w:style w:type="paragraph" w:styleId="afe">
    <w:name w:val="Quote"/>
    <w:basedOn w:val="a"/>
    <w:next w:val="a"/>
    <w:link w:val="Char1"/>
    <w:uiPriority w:val="29"/>
    <w:qFormat/>
    <w:rsid w:val="00C46E86"/>
    <w:pPr>
      <w:spacing w:before="160" w:after="160"/>
      <w:jc w:val="center"/>
    </w:pPr>
    <w:rPr>
      <w:i/>
      <w:iCs/>
      <w:color w:val="404040" w:themeColor="text1" w:themeTint="BF"/>
    </w:rPr>
  </w:style>
  <w:style w:type="character" w:customStyle="1" w:styleId="Char1">
    <w:name w:val="اقتباس Char"/>
    <w:basedOn w:val="a0"/>
    <w:link w:val="afe"/>
    <w:uiPriority w:val="29"/>
    <w:rsid w:val="00C46E86"/>
    <w:rPr>
      <w:rFonts w:cs="Traditional Arabic"/>
      <w:i/>
      <w:iCs/>
      <w:color w:val="404040" w:themeColor="text1" w:themeTint="BF"/>
      <w:sz w:val="36"/>
      <w:szCs w:val="36"/>
      <w:lang w:eastAsia="ar-SA"/>
    </w:rPr>
  </w:style>
  <w:style w:type="paragraph" w:styleId="aff">
    <w:name w:val="List Paragraph"/>
    <w:basedOn w:val="a"/>
    <w:uiPriority w:val="34"/>
    <w:qFormat/>
    <w:rsid w:val="00C46E86"/>
    <w:pPr>
      <w:ind w:left="720"/>
      <w:contextualSpacing/>
    </w:pPr>
  </w:style>
  <w:style w:type="character" w:styleId="aff0">
    <w:name w:val="Intense Emphasis"/>
    <w:basedOn w:val="a0"/>
    <w:uiPriority w:val="21"/>
    <w:qFormat/>
    <w:rsid w:val="00C46E86"/>
    <w:rPr>
      <w:i/>
      <w:iCs/>
      <w:color w:val="365F91" w:themeColor="accent1" w:themeShade="BF"/>
    </w:rPr>
  </w:style>
  <w:style w:type="paragraph" w:styleId="aff1">
    <w:name w:val="Intense Quote"/>
    <w:basedOn w:val="a"/>
    <w:next w:val="a"/>
    <w:link w:val="Char2"/>
    <w:uiPriority w:val="30"/>
    <w:qFormat/>
    <w:rsid w:val="00C46E8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اقتباس مكثف Char"/>
    <w:basedOn w:val="a0"/>
    <w:link w:val="aff1"/>
    <w:uiPriority w:val="30"/>
    <w:rsid w:val="00C46E86"/>
    <w:rPr>
      <w:rFonts w:cs="Traditional Arabic"/>
      <w:i/>
      <w:iCs/>
      <w:color w:val="365F91" w:themeColor="accent1" w:themeShade="BF"/>
      <w:sz w:val="36"/>
      <w:szCs w:val="36"/>
      <w:lang w:eastAsia="ar-SA"/>
    </w:rPr>
  </w:style>
  <w:style w:type="character" w:styleId="aff2">
    <w:name w:val="Intense Reference"/>
    <w:basedOn w:val="a0"/>
    <w:uiPriority w:val="32"/>
    <w:qFormat/>
    <w:rsid w:val="00C46E8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1049</Words>
  <Characters>5984</Characters>
  <Application>Microsoft Office Word</Application>
  <DocSecurity>0</DocSecurity>
  <Lines>49</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المثنى حيان قاسم</dc:creator>
  <cp:keywords/>
  <dc:description/>
  <cp:lastModifiedBy>المثنى حيان قاسم</cp:lastModifiedBy>
  <cp:revision>2</cp:revision>
  <dcterms:created xsi:type="dcterms:W3CDTF">2026-02-22T21:42:00Z</dcterms:created>
  <dcterms:modified xsi:type="dcterms:W3CDTF">2026-02-22T21:42:00Z</dcterms:modified>
</cp:coreProperties>
</file>